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FE05B" w14:textId="77777777" w:rsidR="005B5EBA" w:rsidRPr="008C47EC" w:rsidRDefault="007E1183" w:rsidP="008C47EC">
      <w:pPr>
        <w:spacing w:after="0" w:line="240" w:lineRule="auto"/>
        <w:jc w:val="center"/>
        <w:rPr>
          <w:rFonts w:ascii="Times New Roman" w:hAnsi="Times New Roman" w:cs="Times New Roman"/>
          <w:b/>
          <w:bCs/>
          <w:sz w:val="28"/>
          <w:szCs w:val="28"/>
          <w:lang w:val="en-US"/>
        </w:rPr>
      </w:pPr>
      <w:bookmarkStart w:id="0" w:name="_Hlk186364298"/>
      <w:bookmarkStart w:id="1" w:name="_Hlk186250793"/>
      <w:r w:rsidRPr="008C47EC">
        <w:rPr>
          <w:rFonts w:ascii="Times New Roman" w:hAnsi="Times New Roman" w:cs="Times New Roman"/>
          <w:b/>
          <w:bCs/>
          <w:sz w:val="28"/>
          <w:szCs w:val="28"/>
          <w:lang w:val="en-US"/>
        </w:rPr>
        <w:t xml:space="preserve">Pengaruh Kepemimpinan Dan Karakteristik Individu Terhadap </w:t>
      </w:r>
    </w:p>
    <w:p w14:paraId="58B7D77B" w14:textId="3B15FA33" w:rsidR="007E1183" w:rsidRPr="008C47EC" w:rsidRDefault="007E1183" w:rsidP="008C47EC">
      <w:pPr>
        <w:spacing w:after="0" w:line="240" w:lineRule="auto"/>
        <w:jc w:val="center"/>
        <w:rPr>
          <w:rFonts w:ascii="Times New Roman" w:hAnsi="Times New Roman" w:cs="Times New Roman"/>
          <w:b/>
          <w:bCs/>
          <w:sz w:val="28"/>
          <w:szCs w:val="28"/>
          <w:lang w:val="en-US"/>
        </w:rPr>
      </w:pPr>
      <w:r w:rsidRPr="008C47EC">
        <w:rPr>
          <w:rFonts w:ascii="Times New Roman" w:hAnsi="Times New Roman" w:cs="Times New Roman"/>
          <w:b/>
          <w:bCs/>
          <w:sz w:val="28"/>
          <w:szCs w:val="28"/>
          <w:lang w:val="en-US"/>
        </w:rPr>
        <w:t>Nilai</w:t>
      </w:r>
      <w:r w:rsidR="005E5235" w:rsidRPr="008C47EC">
        <w:rPr>
          <w:rFonts w:ascii="Times New Roman" w:hAnsi="Times New Roman" w:cs="Times New Roman"/>
          <w:b/>
          <w:bCs/>
          <w:sz w:val="28"/>
          <w:szCs w:val="28"/>
          <w:lang w:val="en-US"/>
        </w:rPr>
        <w:t xml:space="preserve"> - </w:t>
      </w:r>
      <w:r w:rsidRPr="008C47EC">
        <w:rPr>
          <w:rFonts w:ascii="Times New Roman" w:hAnsi="Times New Roman" w:cs="Times New Roman"/>
          <w:b/>
          <w:bCs/>
          <w:sz w:val="28"/>
          <w:szCs w:val="28"/>
          <w:lang w:val="en-US"/>
        </w:rPr>
        <w:t xml:space="preserve">Nilai Budaya Organisasi Pada Karyawan </w:t>
      </w:r>
      <w:bookmarkEnd w:id="0"/>
      <w:r w:rsidRPr="008C47EC">
        <w:rPr>
          <w:rFonts w:ascii="Times New Roman" w:hAnsi="Times New Roman" w:cs="Times New Roman"/>
          <w:b/>
          <w:bCs/>
          <w:sz w:val="28"/>
          <w:szCs w:val="28"/>
          <w:lang w:val="en-US"/>
        </w:rPr>
        <w:t>Di P</w:t>
      </w:r>
      <w:r w:rsidR="005B5EBA" w:rsidRPr="008C47EC">
        <w:rPr>
          <w:rFonts w:ascii="Times New Roman" w:hAnsi="Times New Roman" w:cs="Times New Roman"/>
          <w:b/>
          <w:bCs/>
          <w:sz w:val="28"/>
          <w:szCs w:val="28"/>
          <w:lang w:val="en-US"/>
        </w:rPr>
        <w:t>T</w:t>
      </w:r>
      <w:r w:rsidRPr="008C47EC">
        <w:rPr>
          <w:rFonts w:ascii="Times New Roman" w:hAnsi="Times New Roman" w:cs="Times New Roman"/>
          <w:b/>
          <w:bCs/>
          <w:sz w:val="28"/>
          <w:szCs w:val="28"/>
          <w:lang w:val="en-US"/>
        </w:rPr>
        <w:t>. Jamkrindo</w:t>
      </w:r>
    </w:p>
    <w:p w14:paraId="1FD27E80" w14:textId="090E99EB" w:rsidR="007E1183" w:rsidRPr="008C47EC" w:rsidRDefault="007E1183" w:rsidP="008C47EC">
      <w:pPr>
        <w:spacing w:after="0" w:line="240" w:lineRule="auto"/>
        <w:jc w:val="center"/>
        <w:rPr>
          <w:rFonts w:ascii="Times New Roman" w:hAnsi="Times New Roman" w:cs="Times New Roman"/>
          <w:b/>
          <w:bCs/>
          <w:sz w:val="28"/>
          <w:szCs w:val="28"/>
          <w:lang w:val="en-US"/>
        </w:rPr>
      </w:pPr>
      <w:r w:rsidRPr="008C47EC">
        <w:rPr>
          <w:rFonts w:ascii="Times New Roman" w:hAnsi="Times New Roman" w:cs="Times New Roman"/>
          <w:b/>
          <w:bCs/>
          <w:sz w:val="28"/>
          <w:szCs w:val="28"/>
          <w:lang w:val="en-US"/>
        </w:rPr>
        <w:t>Cabang Makassar</w:t>
      </w:r>
      <w:bookmarkEnd w:id="1"/>
    </w:p>
    <w:p w14:paraId="1F24720C" w14:textId="77777777" w:rsidR="00E70B2E" w:rsidRPr="008C47EC" w:rsidRDefault="00E70B2E" w:rsidP="008C47EC">
      <w:pPr>
        <w:pStyle w:val="BodyText"/>
        <w:jc w:val="center"/>
        <w:rPr>
          <w:rFonts w:ascii="Times New Roman" w:hAnsi="Times New Roman" w:cs="Times New Roman"/>
          <w:b/>
          <w:sz w:val="28"/>
          <w:szCs w:val="26"/>
        </w:rPr>
      </w:pPr>
    </w:p>
    <w:p w14:paraId="36634DAD" w14:textId="687CF3DB" w:rsidR="004D3C1C" w:rsidRPr="008C47EC" w:rsidRDefault="005E5235" w:rsidP="008C47EC">
      <w:pPr>
        <w:spacing w:after="0" w:line="240" w:lineRule="auto"/>
        <w:jc w:val="center"/>
        <w:rPr>
          <w:rFonts w:ascii="Times New Roman" w:hAnsi="Times New Roman" w:cs="Times New Roman"/>
          <w:b/>
          <w:bCs/>
          <w:spacing w:val="-2"/>
          <w:sz w:val="24"/>
          <w:szCs w:val="24"/>
        </w:rPr>
      </w:pPr>
      <w:r w:rsidRPr="008C47EC">
        <w:rPr>
          <w:rFonts w:ascii="Times New Roman" w:hAnsi="Times New Roman" w:cs="Times New Roman"/>
          <w:b/>
          <w:bCs/>
          <w:spacing w:val="-2"/>
          <w:sz w:val="24"/>
          <w:szCs w:val="24"/>
          <w:lang w:val="en-US"/>
        </w:rPr>
        <w:t>Sitti Ahyana Juwita</w:t>
      </w:r>
      <w:r w:rsidR="004D3C1C" w:rsidRPr="008C47EC">
        <w:rPr>
          <w:rFonts w:ascii="Times New Roman" w:hAnsi="Times New Roman" w:cs="Times New Roman"/>
          <w:b/>
          <w:bCs/>
          <w:sz w:val="24"/>
          <w:szCs w:val="24"/>
          <w:vertAlign w:val="superscript"/>
        </w:rPr>
        <w:t>1</w:t>
      </w:r>
      <w:r w:rsidR="0089149E">
        <w:rPr>
          <w:rFonts w:ascii="Times New Roman" w:hAnsi="Times New Roman" w:cs="Times New Roman"/>
          <w:b/>
          <w:bCs/>
          <w:sz w:val="24"/>
          <w:szCs w:val="24"/>
          <w:vertAlign w:val="superscript"/>
          <w:lang w:val="en-US"/>
        </w:rPr>
        <w:t>*</w:t>
      </w:r>
      <w:r w:rsidR="00E70B2E" w:rsidRPr="008C47EC">
        <w:rPr>
          <w:rFonts w:ascii="Times New Roman" w:hAnsi="Times New Roman" w:cs="Times New Roman"/>
          <w:b/>
          <w:bCs/>
          <w:sz w:val="24"/>
          <w:szCs w:val="24"/>
        </w:rPr>
        <w:t xml:space="preserve">, </w:t>
      </w:r>
      <w:r w:rsidRPr="008C47EC">
        <w:rPr>
          <w:rFonts w:ascii="Times New Roman" w:hAnsi="Times New Roman" w:cs="Times New Roman"/>
          <w:b/>
          <w:bCs/>
          <w:sz w:val="24"/>
          <w:szCs w:val="24"/>
        </w:rPr>
        <w:t>Naidah</w:t>
      </w:r>
      <w:r w:rsidR="004D3C1C" w:rsidRPr="008C47EC">
        <w:rPr>
          <w:rFonts w:ascii="Times New Roman" w:hAnsi="Times New Roman" w:cs="Times New Roman"/>
          <w:b/>
          <w:bCs/>
          <w:sz w:val="24"/>
          <w:szCs w:val="24"/>
          <w:vertAlign w:val="superscript"/>
        </w:rPr>
        <w:t>2</w:t>
      </w:r>
      <w:r w:rsidR="00E70B2E" w:rsidRPr="008C47EC">
        <w:rPr>
          <w:rFonts w:ascii="Times New Roman" w:hAnsi="Times New Roman" w:cs="Times New Roman"/>
          <w:b/>
          <w:bCs/>
          <w:sz w:val="24"/>
          <w:szCs w:val="24"/>
        </w:rPr>
        <w:t xml:space="preserve">, </w:t>
      </w:r>
      <w:r w:rsidRPr="008C47EC">
        <w:rPr>
          <w:rFonts w:ascii="Times New Roman" w:hAnsi="Times New Roman" w:cs="Times New Roman"/>
          <w:b/>
          <w:bCs/>
          <w:sz w:val="24"/>
          <w:szCs w:val="24"/>
        </w:rPr>
        <w:t>Nasrullah</w:t>
      </w:r>
      <w:r w:rsidR="00E70B2E" w:rsidRPr="008C47EC">
        <w:rPr>
          <w:rFonts w:ascii="Times New Roman" w:hAnsi="Times New Roman" w:cs="Times New Roman"/>
          <w:b/>
          <w:bCs/>
          <w:sz w:val="24"/>
          <w:szCs w:val="24"/>
          <w:vertAlign w:val="superscript"/>
        </w:rPr>
        <w:t>3</w:t>
      </w:r>
    </w:p>
    <w:p w14:paraId="1AA7BAE5" w14:textId="075C9939" w:rsidR="004D3C1C" w:rsidRPr="008C47EC" w:rsidRDefault="008C47EC" w:rsidP="008C47EC">
      <w:pPr>
        <w:spacing w:after="0" w:line="240" w:lineRule="auto"/>
        <w:jc w:val="center"/>
        <w:rPr>
          <w:rFonts w:ascii="Times New Roman" w:eastAsia="Times New Roman" w:hAnsi="Times New Roman" w:cs="Times New Roman"/>
          <w:bCs/>
          <w:sz w:val="24"/>
          <w:szCs w:val="24"/>
          <w:lang w:val="en-US"/>
        </w:rPr>
      </w:pPr>
      <w:r w:rsidRPr="008C47EC">
        <w:rPr>
          <w:rFonts w:ascii="Times New Roman" w:hAnsi="Times New Roman" w:cs="Times New Roman"/>
          <w:sz w:val="24"/>
          <w:vertAlign w:val="superscript"/>
        </w:rPr>
        <w:t>1</w:t>
      </w:r>
      <w:r w:rsidRPr="008C47EC">
        <w:rPr>
          <w:rFonts w:ascii="Times New Roman" w:eastAsia="Times New Roman" w:hAnsi="Times New Roman" w:cs="Times New Roman"/>
          <w:bCs/>
          <w:sz w:val="24"/>
          <w:szCs w:val="24"/>
          <w:vertAlign w:val="superscript"/>
          <w:lang w:val="en-US"/>
        </w:rPr>
        <w:t>23</w:t>
      </w:r>
      <w:r w:rsidR="00E70B2E" w:rsidRPr="008C47EC">
        <w:rPr>
          <w:rFonts w:ascii="Times New Roman" w:eastAsia="Times New Roman" w:hAnsi="Times New Roman" w:cs="Times New Roman"/>
          <w:bCs/>
          <w:sz w:val="24"/>
          <w:szCs w:val="24"/>
          <w:lang w:val="en-US"/>
        </w:rPr>
        <w:t>Universitas Muhammadiyah Makassar</w:t>
      </w:r>
    </w:p>
    <w:p w14:paraId="39E71957" w14:textId="0B80E8B3" w:rsidR="00797CC1" w:rsidRPr="008C47EC" w:rsidRDefault="008C47EC" w:rsidP="008C47EC">
      <w:pPr>
        <w:spacing w:after="0" w:line="240" w:lineRule="auto"/>
        <w:jc w:val="center"/>
        <w:rPr>
          <w:rFonts w:ascii="Times New Roman" w:hAnsi="Times New Roman" w:cs="Times New Roman"/>
          <w:b/>
          <w:color w:val="0563C1" w:themeColor="hyperlink"/>
          <w:vertAlign w:val="superscript"/>
        </w:rPr>
      </w:pPr>
      <w:r w:rsidRPr="008C47EC">
        <w:rPr>
          <w:rFonts w:ascii="Times New Roman" w:eastAsia="Times New Roman" w:hAnsi="Times New Roman" w:cs="Times New Roman"/>
          <w:bCs/>
          <w:sz w:val="24"/>
          <w:szCs w:val="24"/>
          <w:lang w:val="en-US"/>
        </w:rPr>
        <w:t xml:space="preserve">Email: </w:t>
      </w:r>
      <w:hyperlink r:id="rId8" w:history="1">
        <w:r w:rsidR="0089149E" w:rsidRPr="0034652E">
          <w:rPr>
            <w:rStyle w:val="Hyperlink"/>
            <w:rFonts w:ascii="Times New Roman" w:hAnsi="Times New Roman" w:cs="Times New Roman"/>
          </w:rPr>
          <w:t>ahyanaaya73@gmail.com</w:t>
        </w:r>
        <w:r w:rsidR="0089149E" w:rsidRPr="0034652E">
          <w:rPr>
            <w:rStyle w:val="Hyperlink"/>
            <w:rFonts w:ascii="Times New Roman" w:hAnsi="Times New Roman" w:cs="Times New Roman"/>
            <w:vertAlign w:val="superscript"/>
          </w:rPr>
          <w:t>1</w:t>
        </w:r>
        <w:r w:rsidR="0089149E" w:rsidRPr="0034652E">
          <w:rPr>
            <w:rStyle w:val="Hyperlink"/>
            <w:rFonts w:ascii="Times New Roman" w:hAnsi="Times New Roman" w:cs="Times New Roman"/>
            <w:vertAlign w:val="superscript"/>
            <w:lang w:val="en-US"/>
          </w:rPr>
          <w:t>*</w:t>
        </w:r>
        <w:r w:rsidR="0089149E" w:rsidRPr="0034652E">
          <w:rPr>
            <w:rStyle w:val="Hyperlink"/>
            <w:rFonts w:ascii="Times New Roman" w:hAnsi="Times New Roman" w:cs="Times New Roman"/>
          </w:rPr>
          <w:t>, naida@unismuh.ac.id</w:t>
        </w:r>
        <w:r w:rsidR="0089149E" w:rsidRPr="0034652E">
          <w:rPr>
            <w:rStyle w:val="Hyperlink"/>
            <w:rFonts w:ascii="Times New Roman" w:hAnsi="Times New Roman" w:cs="Times New Roman"/>
            <w:vertAlign w:val="superscript"/>
          </w:rPr>
          <w:t>2</w:t>
        </w:r>
      </w:hyperlink>
      <w:r w:rsidR="00797CC1" w:rsidRPr="008C47EC">
        <w:rPr>
          <w:rFonts w:ascii="Times New Roman" w:hAnsi="Times New Roman" w:cs="Times New Roman"/>
        </w:rPr>
        <w:t>,</w:t>
      </w:r>
      <w:r w:rsidRPr="008C47EC">
        <w:rPr>
          <w:rFonts w:ascii="Times New Roman" w:hAnsi="Times New Roman" w:cs="Times New Roman"/>
          <w:lang w:val="en-US"/>
        </w:rPr>
        <w:t xml:space="preserve"> </w:t>
      </w:r>
      <w:hyperlink r:id="rId9" w:history="1">
        <w:r w:rsidR="00921A21" w:rsidRPr="008C47EC">
          <w:rPr>
            <w:rStyle w:val="Hyperlink"/>
            <w:rFonts w:ascii="Times New Roman" w:hAnsi="Times New Roman" w:cs="Times New Roman"/>
          </w:rPr>
          <w:t xml:space="preserve"> nasrullah@unismuh.ac.id</w:t>
        </w:r>
        <w:r w:rsidR="00921A21" w:rsidRPr="008C47EC">
          <w:rPr>
            <w:rStyle w:val="Hyperlink"/>
            <w:rFonts w:ascii="Times New Roman" w:hAnsi="Times New Roman" w:cs="Times New Roman"/>
            <w:vertAlign w:val="superscript"/>
          </w:rPr>
          <w:t>3</w:t>
        </w:r>
      </w:hyperlink>
    </w:p>
    <w:p w14:paraId="31F76D39" w14:textId="77777777" w:rsidR="004257DD" w:rsidRPr="008C47EC" w:rsidRDefault="004257DD" w:rsidP="008C47EC">
      <w:pPr>
        <w:pStyle w:val="Penulis"/>
        <w:contextualSpacing/>
        <w:rPr>
          <w:b w:val="0"/>
        </w:rPr>
      </w:pPr>
    </w:p>
    <w:p w14:paraId="2FBE0CE2" w14:textId="77777777" w:rsidR="004257DD" w:rsidRPr="0089149E" w:rsidRDefault="004257DD" w:rsidP="008C47EC">
      <w:pPr>
        <w:spacing w:after="0" w:line="240" w:lineRule="auto"/>
        <w:jc w:val="center"/>
        <w:rPr>
          <w:rFonts w:ascii="Times New Roman" w:eastAsia="Times New Roman" w:hAnsi="Times New Roman" w:cs="Times New Roman"/>
          <w:sz w:val="24"/>
          <w:szCs w:val="20"/>
          <w:lang w:val="en-US"/>
        </w:rPr>
      </w:pPr>
      <w:r w:rsidRPr="0089149E">
        <w:rPr>
          <w:rFonts w:ascii="Times New Roman" w:eastAsia="Times New Roman" w:hAnsi="Times New Roman" w:cs="Times New Roman"/>
          <w:sz w:val="24"/>
          <w:szCs w:val="20"/>
          <w:lang w:val="en-US"/>
        </w:rPr>
        <w:t>Jl. Sultan Alauddin No.259, Gn. Sari, Kec. Rappocini, Kota Makassar, Sulawesi Selatan 90221</w:t>
      </w:r>
    </w:p>
    <w:p w14:paraId="10102B43" w14:textId="6B6BCA3B" w:rsidR="00BB77EA" w:rsidRPr="0089149E" w:rsidRDefault="0089149E" w:rsidP="008C47EC">
      <w:pPr>
        <w:spacing w:after="0" w:line="240" w:lineRule="auto"/>
        <w:jc w:val="center"/>
        <w:rPr>
          <w:rFonts w:ascii="Times New Roman" w:eastAsia="Times New Roman" w:hAnsi="Times New Roman" w:cs="Times New Roman"/>
          <w:i/>
          <w:szCs w:val="20"/>
        </w:rPr>
      </w:pPr>
      <w:r w:rsidRPr="0089149E">
        <w:rPr>
          <w:rFonts w:ascii="Times New Roman" w:eastAsia="Times New Roman" w:hAnsi="Times New Roman" w:cs="Times New Roman"/>
          <w:i/>
          <w:szCs w:val="20"/>
          <w:lang w:val="en-US"/>
        </w:rPr>
        <w:t>*</w:t>
      </w:r>
      <w:r w:rsidR="000726E6" w:rsidRPr="0089149E">
        <w:rPr>
          <w:rFonts w:ascii="Times New Roman" w:eastAsia="Times New Roman" w:hAnsi="Times New Roman" w:cs="Times New Roman"/>
          <w:i/>
          <w:szCs w:val="20"/>
        </w:rPr>
        <w:t>Korespondensi penulis:</w:t>
      </w:r>
      <w:r w:rsidR="00797CC1" w:rsidRPr="0089149E">
        <w:rPr>
          <w:rFonts w:ascii="Times New Roman" w:hAnsi="Times New Roman" w:cs="Times New Roman"/>
          <w:sz w:val="24"/>
        </w:rPr>
        <w:t xml:space="preserve"> </w:t>
      </w:r>
      <w:hyperlink r:id="rId10" w:history="1">
        <w:r w:rsidR="00797CC1" w:rsidRPr="0089149E">
          <w:rPr>
            <w:rStyle w:val="Hyperlink"/>
            <w:rFonts w:ascii="Times New Roman" w:eastAsia="Times New Roman" w:hAnsi="Times New Roman" w:cs="Times New Roman"/>
            <w:i/>
            <w:szCs w:val="20"/>
          </w:rPr>
          <w:t>ahyanaaya73@gmail.com</w:t>
        </w:r>
      </w:hyperlink>
    </w:p>
    <w:p w14:paraId="734F76B5" w14:textId="77777777" w:rsidR="00BB77EA" w:rsidRPr="008C47EC" w:rsidRDefault="00BB77EA" w:rsidP="008C47EC">
      <w:pPr>
        <w:spacing w:after="0" w:line="240" w:lineRule="auto"/>
        <w:rPr>
          <w:rFonts w:ascii="Times New Roman" w:eastAsia="Times New Roman" w:hAnsi="Times New Roman" w:cs="Times New Roman"/>
          <w:b/>
          <w:sz w:val="24"/>
          <w:szCs w:val="24"/>
        </w:rPr>
      </w:pPr>
    </w:p>
    <w:p w14:paraId="37DFFDCF" w14:textId="77777777" w:rsidR="005E5235" w:rsidRPr="008C47EC" w:rsidRDefault="00390012" w:rsidP="008C47EC">
      <w:pPr>
        <w:spacing w:after="0" w:line="240" w:lineRule="auto"/>
        <w:jc w:val="both"/>
        <w:rPr>
          <w:rFonts w:ascii="Times New Roman" w:hAnsi="Times New Roman" w:cs="Times New Roman"/>
          <w:i/>
          <w:sz w:val="20"/>
          <w:szCs w:val="20"/>
        </w:rPr>
      </w:pPr>
      <w:r w:rsidRPr="008C47EC">
        <w:rPr>
          <w:rFonts w:ascii="Times New Roman" w:eastAsia="Times New Roman" w:hAnsi="Times New Roman" w:cs="Times New Roman"/>
          <w:b/>
          <w:i/>
          <w:sz w:val="20"/>
          <w:szCs w:val="20"/>
        </w:rPr>
        <w:t>Abstract</w:t>
      </w:r>
      <w:r w:rsidRPr="008C47EC">
        <w:rPr>
          <w:rFonts w:ascii="Times New Roman" w:eastAsia="Times New Roman" w:hAnsi="Times New Roman" w:cs="Times New Roman"/>
          <w:i/>
          <w:sz w:val="20"/>
          <w:szCs w:val="20"/>
        </w:rPr>
        <w:t>.</w:t>
      </w:r>
      <w:r w:rsidR="004257DD" w:rsidRPr="008C47EC">
        <w:rPr>
          <w:rFonts w:ascii="Times New Roman" w:hAnsi="Times New Roman" w:cs="Times New Roman"/>
          <w:i/>
        </w:rPr>
        <w:t xml:space="preserve"> </w:t>
      </w:r>
      <w:r w:rsidR="005E5235" w:rsidRPr="008C47EC">
        <w:rPr>
          <w:rFonts w:ascii="Times New Roman" w:hAnsi="Times New Roman" w:cs="Times New Roman"/>
          <w:i/>
          <w:sz w:val="20"/>
          <w:szCs w:val="20"/>
        </w:rPr>
        <w:t>This study is a quantitative study that aims to determine the influence of leadership and individual characteristics on organizational culture values ​​on employees of PT. Jamkrindo Makassar Branch. The sample in this study was all 35 employees, using the total sampling method. Data collection was carried out through questionnaires and analyzed using chi-square statistical tests, logistic regression, and multiple linear regression with the help of SPSS version 26. The results of the study indicate that both leadership and individual characteristics have a significant effect on organizational culture values.This finding emphasizes the importance of strengthening the role of leadership and understanding individual characteristics to improve the internalization of organizational culture in the work environment..</w:t>
      </w:r>
    </w:p>
    <w:p w14:paraId="7E122A0A" w14:textId="0162ED11" w:rsidR="005E5235" w:rsidRPr="008C47EC" w:rsidRDefault="005E5235" w:rsidP="008C47EC">
      <w:pPr>
        <w:spacing w:after="0" w:line="240" w:lineRule="auto"/>
        <w:jc w:val="both"/>
        <w:rPr>
          <w:rFonts w:ascii="Times New Roman" w:hAnsi="Times New Roman" w:cs="Times New Roman"/>
          <w:b/>
          <w:bCs/>
          <w:i/>
          <w:sz w:val="20"/>
          <w:szCs w:val="20"/>
        </w:rPr>
      </w:pPr>
      <w:r w:rsidRPr="008C47EC">
        <w:rPr>
          <w:rFonts w:ascii="Times New Roman" w:hAnsi="Times New Roman" w:cs="Times New Roman"/>
          <w:b/>
          <w:bCs/>
          <w:i/>
          <w:sz w:val="20"/>
          <w:szCs w:val="20"/>
        </w:rPr>
        <w:t xml:space="preserve">Keywords: </w:t>
      </w:r>
      <w:r w:rsidRPr="008C47EC">
        <w:rPr>
          <w:rFonts w:ascii="Times New Roman" w:hAnsi="Times New Roman" w:cs="Times New Roman"/>
          <w:i/>
          <w:sz w:val="20"/>
          <w:szCs w:val="20"/>
        </w:rPr>
        <w:t>Leadership</w:t>
      </w:r>
      <w:r w:rsidR="00102483">
        <w:rPr>
          <w:rFonts w:ascii="Times New Roman" w:hAnsi="Times New Roman" w:cs="Times New Roman"/>
          <w:i/>
          <w:sz w:val="20"/>
          <w:szCs w:val="20"/>
          <w:lang w:val="en-US"/>
        </w:rPr>
        <w:t>;</w:t>
      </w:r>
      <w:r w:rsidRPr="008C47EC">
        <w:rPr>
          <w:rFonts w:ascii="Times New Roman" w:hAnsi="Times New Roman" w:cs="Times New Roman"/>
          <w:i/>
          <w:sz w:val="20"/>
          <w:szCs w:val="20"/>
        </w:rPr>
        <w:t xml:space="preserve"> Individual Characteristics</w:t>
      </w:r>
      <w:r w:rsidR="00102483">
        <w:rPr>
          <w:rFonts w:ascii="Times New Roman" w:hAnsi="Times New Roman" w:cs="Times New Roman"/>
          <w:i/>
          <w:sz w:val="20"/>
          <w:szCs w:val="20"/>
          <w:lang w:val="en-US"/>
        </w:rPr>
        <w:t>;</w:t>
      </w:r>
      <w:r w:rsidRPr="008C47EC">
        <w:rPr>
          <w:rFonts w:ascii="Times New Roman" w:hAnsi="Times New Roman" w:cs="Times New Roman"/>
          <w:i/>
          <w:sz w:val="20"/>
          <w:szCs w:val="20"/>
        </w:rPr>
        <w:t xml:space="preserve"> Organizational Culture</w:t>
      </w:r>
    </w:p>
    <w:p w14:paraId="4F1A4DF4" w14:textId="77777777" w:rsidR="004257DD" w:rsidRPr="008C47EC" w:rsidRDefault="004257DD" w:rsidP="008C47EC">
      <w:pPr>
        <w:spacing w:after="0" w:line="240" w:lineRule="auto"/>
        <w:jc w:val="both"/>
        <w:rPr>
          <w:rFonts w:ascii="Times New Roman" w:eastAsia="Times New Roman" w:hAnsi="Times New Roman" w:cs="Times New Roman"/>
          <w:sz w:val="24"/>
          <w:szCs w:val="24"/>
        </w:rPr>
      </w:pPr>
    </w:p>
    <w:p w14:paraId="3792FE84" w14:textId="77777777" w:rsidR="005E5235" w:rsidRPr="008C47EC" w:rsidRDefault="00390012" w:rsidP="008C47EC">
      <w:pPr>
        <w:spacing w:after="0" w:line="240" w:lineRule="auto"/>
        <w:jc w:val="both"/>
        <w:rPr>
          <w:rFonts w:ascii="Times New Roman" w:hAnsi="Times New Roman" w:cs="Times New Roman"/>
          <w:b/>
          <w:bCs/>
          <w:i/>
          <w:iCs/>
          <w:sz w:val="20"/>
          <w:szCs w:val="20"/>
        </w:rPr>
      </w:pPr>
      <w:r w:rsidRPr="008C47EC">
        <w:rPr>
          <w:rFonts w:ascii="Times New Roman" w:eastAsia="Times New Roman" w:hAnsi="Times New Roman" w:cs="Times New Roman"/>
          <w:b/>
          <w:sz w:val="20"/>
          <w:szCs w:val="20"/>
        </w:rPr>
        <w:t>Abstrak</w:t>
      </w:r>
      <w:r w:rsidRPr="008C47EC">
        <w:rPr>
          <w:rFonts w:ascii="Times New Roman" w:eastAsia="Times New Roman" w:hAnsi="Times New Roman" w:cs="Times New Roman"/>
          <w:sz w:val="20"/>
          <w:szCs w:val="20"/>
        </w:rPr>
        <w:t xml:space="preserve">. </w:t>
      </w:r>
      <w:r w:rsidR="005E5235" w:rsidRPr="008C47EC">
        <w:rPr>
          <w:rFonts w:ascii="Times New Roman" w:hAnsi="Times New Roman" w:cs="Times New Roman"/>
          <w:sz w:val="20"/>
          <w:szCs w:val="20"/>
        </w:rPr>
        <w:t>Penelitian ini merupakan penelitian kuantitatif yang bertujuan untuk mengetahui pengaruh kepemimpinan dan karakteristik individu terhadap nilai-nilai budaya organisasi pada karyawan PT.Jamkrindo Cabang Makassar. Sampel dalam penelitian ini adalah seluruh karyawan berjumlah 35 orang, dengan menggunakan metode total sampling. Pengumpulan data dilakukan melalui kuesioner dan dianalisis menggunakan uji statistik chi-square, regresi logistik, serta regresi linear berganda dengan bantuan SPSS versi 26. Hasil penelitian menunjukkan bahwa baik kepemimpinan maupun karakteristik individu berpengaruh secara signifikan terhadap nilai-nilai budaya organisasi. Temuan ini menekankan pentingnya penguatan peran kepemimpinan serta pemahaman karakteristik individu untuk meningkatkan internalisasi budaya organisasi di lingkungan kerja</w:t>
      </w:r>
      <w:r w:rsidR="005E5235" w:rsidRPr="008C47EC">
        <w:rPr>
          <w:rFonts w:ascii="Times New Roman" w:hAnsi="Times New Roman" w:cs="Times New Roman"/>
          <w:b/>
          <w:bCs/>
          <w:i/>
          <w:iCs/>
          <w:sz w:val="20"/>
          <w:szCs w:val="20"/>
        </w:rPr>
        <w:t>.</w:t>
      </w:r>
    </w:p>
    <w:p w14:paraId="326733CA" w14:textId="4CEF15CD" w:rsidR="005E5235" w:rsidRDefault="005E5235" w:rsidP="008C47EC">
      <w:pPr>
        <w:spacing w:after="0" w:line="240" w:lineRule="auto"/>
        <w:jc w:val="both"/>
        <w:rPr>
          <w:rFonts w:ascii="Times New Roman" w:hAnsi="Times New Roman" w:cs="Times New Roman"/>
          <w:i/>
          <w:iCs/>
          <w:sz w:val="20"/>
          <w:szCs w:val="20"/>
        </w:rPr>
      </w:pPr>
      <w:r w:rsidRPr="008C47EC">
        <w:rPr>
          <w:rFonts w:ascii="Times New Roman" w:hAnsi="Times New Roman" w:cs="Times New Roman"/>
          <w:b/>
          <w:bCs/>
          <w:iCs/>
          <w:sz w:val="20"/>
          <w:szCs w:val="20"/>
        </w:rPr>
        <w:t xml:space="preserve">Kata Kunci: </w:t>
      </w:r>
      <w:r w:rsidRPr="008C47EC">
        <w:rPr>
          <w:rFonts w:ascii="Times New Roman" w:hAnsi="Times New Roman" w:cs="Times New Roman"/>
          <w:iCs/>
          <w:sz w:val="20"/>
          <w:szCs w:val="20"/>
        </w:rPr>
        <w:t>Kepemimpinan</w:t>
      </w:r>
      <w:r w:rsidR="00102483">
        <w:rPr>
          <w:rFonts w:ascii="Times New Roman" w:hAnsi="Times New Roman" w:cs="Times New Roman"/>
          <w:iCs/>
          <w:sz w:val="20"/>
          <w:szCs w:val="20"/>
          <w:lang w:val="en-US"/>
        </w:rPr>
        <w:t>;</w:t>
      </w:r>
      <w:r w:rsidRPr="008C47EC">
        <w:rPr>
          <w:rFonts w:ascii="Times New Roman" w:hAnsi="Times New Roman" w:cs="Times New Roman"/>
          <w:iCs/>
          <w:sz w:val="20"/>
          <w:szCs w:val="20"/>
        </w:rPr>
        <w:t xml:space="preserve"> Karakteristik Individu</w:t>
      </w:r>
      <w:r w:rsidR="00102483">
        <w:rPr>
          <w:rFonts w:ascii="Times New Roman" w:hAnsi="Times New Roman" w:cs="Times New Roman"/>
          <w:iCs/>
          <w:sz w:val="20"/>
          <w:szCs w:val="20"/>
          <w:lang w:val="en-US"/>
        </w:rPr>
        <w:t>;</w:t>
      </w:r>
      <w:r w:rsidRPr="008C47EC">
        <w:rPr>
          <w:rFonts w:ascii="Times New Roman" w:hAnsi="Times New Roman" w:cs="Times New Roman"/>
          <w:iCs/>
          <w:sz w:val="20"/>
          <w:szCs w:val="20"/>
        </w:rPr>
        <w:t xml:space="preserve"> Budaya Organisasi</w:t>
      </w:r>
      <w:r w:rsidRPr="008C47EC">
        <w:rPr>
          <w:rFonts w:ascii="Times New Roman" w:hAnsi="Times New Roman" w:cs="Times New Roman"/>
          <w:i/>
          <w:iCs/>
          <w:sz w:val="20"/>
          <w:szCs w:val="20"/>
        </w:rPr>
        <w:t>.</w:t>
      </w:r>
    </w:p>
    <w:p w14:paraId="4AB81134" w14:textId="77777777" w:rsidR="008C47EC" w:rsidRPr="008C47EC" w:rsidRDefault="008C47EC" w:rsidP="008C47EC">
      <w:pPr>
        <w:spacing w:after="0" w:line="240" w:lineRule="auto"/>
        <w:jc w:val="both"/>
        <w:rPr>
          <w:rFonts w:ascii="Times New Roman" w:hAnsi="Times New Roman" w:cs="Times New Roman"/>
          <w:b/>
          <w:bCs/>
          <w:i/>
          <w:iCs/>
          <w:sz w:val="20"/>
          <w:szCs w:val="20"/>
        </w:rPr>
      </w:pPr>
    </w:p>
    <w:p w14:paraId="01DA2EF4" w14:textId="03ECBF6D" w:rsidR="00BB77EA" w:rsidRPr="008C47EC" w:rsidRDefault="00390012" w:rsidP="0089149E">
      <w:pPr>
        <w:pStyle w:val="ListParagraph"/>
        <w:numPr>
          <w:ilvl w:val="0"/>
          <w:numId w:val="1"/>
        </w:numPr>
        <w:spacing w:after="0" w:line="240" w:lineRule="auto"/>
        <w:ind w:left="567" w:right="284" w:hanging="567"/>
        <w:rPr>
          <w:rFonts w:ascii="Times New Roman" w:eastAsia="Times New Roman" w:hAnsi="Times New Roman" w:cs="Times New Roman"/>
          <w:b/>
          <w:sz w:val="24"/>
          <w:szCs w:val="24"/>
        </w:rPr>
      </w:pPr>
      <w:r w:rsidRPr="008C47EC">
        <w:rPr>
          <w:rFonts w:ascii="Times New Roman" w:eastAsia="Times New Roman" w:hAnsi="Times New Roman" w:cs="Times New Roman"/>
          <w:b/>
          <w:sz w:val="24"/>
          <w:szCs w:val="24"/>
        </w:rPr>
        <w:t>LATAR BELAKANG</w:t>
      </w:r>
    </w:p>
    <w:p w14:paraId="5047385B" w14:textId="77777777" w:rsidR="000966AE" w:rsidRPr="008C47EC" w:rsidRDefault="005E5235" w:rsidP="0089149E">
      <w:pPr>
        <w:spacing w:after="0" w:line="240" w:lineRule="auto"/>
        <w:ind w:firstLine="567"/>
        <w:jc w:val="both"/>
        <w:rPr>
          <w:rFonts w:ascii="Times New Roman" w:hAnsi="Times New Roman" w:cs="Times New Roman"/>
          <w:sz w:val="24"/>
          <w:szCs w:val="24"/>
        </w:rPr>
      </w:pPr>
      <w:r w:rsidRPr="008C47EC">
        <w:rPr>
          <w:rFonts w:ascii="Times New Roman" w:hAnsi="Times New Roman" w:cs="Times New Roman"/>
          <w:sz w:val="24"/>
          <w:szCs w:val="24"/>
        </w:rPr>
        <w:t xml:space="preserve">Menurut Syamsul Rijal, et al., (2019). Keberlangsungan perusahaan dalam jangka panjang dapat diprediksi dari nilai nilai </w:t>
      </w:r>
      <w:r w:rsidRPr="008C47EC">
        <w:rPr>
          <w:rFonts w:ascii="Times New Roman" w:hAnsi="Times New Roman" w:cs="Times New Roman"/>
          <w:i/>
          <w:iCs/>
          <w:sz w:val="24"/>
          <w:szCs w:val="24"/>
        </w:rPr>
        <w:t>principle</w:t>
      </w:r>
      <w:r w:rsidRPr="008C47EC">
        <w:rPr>
          <w:rFonts w:ascii="Times New Roman" w:hAnsi="Times New Roman" w:cs="Times New Roman"/>
          <w:sz w:val="24"/>
          <w:szCs w:val="24"/>
        </w:rPr>
        <w:t xml:space="preserve"> yang dianut dan dijadikan </w:t>
      </w:r>
      <w:r w:rsidRPr="008C47EC">
        <w:rPr>
          <w:rFonts w:ascii="Times New Roman" w:hAnsi="Times New Roman" w:cs="Times New Roman"/>
          <w:i/>
          <w:sz w:val="24"/>
          <w:szCs w:val="24"/>
        </w:rPr>
        <w:t>share value</w:t>
      </w:r>
      <w:r w:rsidRPr="008C47EC">
        <w:rPr>
          <w:rFonts w:ascii="Times New Roman" w:hAnsi="Times New Roman" w:cs="Times New Roman"/>
          <w:sz w:val="24"/>
          <w:szCs w:val="24"/>
        </w:rPr>
        <w:t xml:space="preserve">. Menurut Porter, share value adalah sebagai sebuah konsep dalam strategi bisnis yang menekankan pentingnya memasukkan masalah dan kebutuhan sosial dalam perancangan strategi perusahaan. Oleh karena itu share value sangat berkaitan erat dengan core value, yaitu nilai-nilai luhur yang dianut dalam operasionalisasi perusahaan. </w:t>
      </w:r>
      <w:r w:rsidRPr="008C47EC">
        <w:rPr>
          <w:rFonts w:ascii="Times New Roman" w:hAnsi="Times New Roman" w:cs="Times New Roman"/>
          <w:sz w:val="24"/>
          <w:szCs w:val="24"/>
        </w:rPr>
        <w:fldChar w:fldCharType="begin" w:fldLock="1"/>
      </w:r>
      <w:r w:rsidRPr="008C47EC">
        <w:rPr>
          <w:rFonts w:ascii="Times New Roman" w:hAnsi="Times New Roman" w:cs="Times New Roman"/>
          <w:sz w:val="24"/>
          <w:szCs w:val="24"/>
        </w:rPr>
        <w:instrText>ADDIN CSL_CITATION {"citationItems":[{"id":"ITEM-1","itemData":{"DOI":"10.33395/jmp.v13i1.13708","ISSN":"2089-9424","abstract":"Organisasi wajib untuk memahami dan mengerti budaya organisasi yang diterapkan secara jelas dan rinci, hal itu disebabkan budaya organisasi mempunyai ciri khas yang berbeda antara satu organisasi dengan organisasi lainnya. Tujuan dari penelitian ini untuk menguji dan menganalisis pengaruh budaya organisasi terhadap kinerja karyawan melalui kepuasan kerja pada Bank Mandiri Mikro Banking di Kota Malang. Penelitian ini menggunakan pendekatan kuantitatif, data diperoleh dengan teknik kuesioner. Responden dalam penelitian ini sebanyak 52 orang karyawan Bank Mandiri Mikro Banking di Kota Malang yang berinteraksi langsung dengan nasabah. Penelitian ini mempunyai empat hipotesis dengan uji analisis menggunakan SEM PLS 4. Pada penelitian ini peneliti membahas yang berkaitan dengan hubungan budaya organisasi terhadap kinerja karyawan melalui kepuasan kerja. Didalam penelitian ini peneliti juga menambahkan indicator dari kualitas layanan pada indicator kinerja untuk mengukur kinerja karyawan dalam kaitannya dengan kualitas layanan Bank Mandiri Mikro Banking di Kota Malang. Hasil dari uji analisis didalam penelitian ini, hipotesis pertama budaya organisasi berpengaruh signifikan terhadap kepuasan kerja, hipotesis kedua budaya organisasi berpengaruh signifikan terhadap kinerja karyawan, hipotesis ketiga kepuasan kerja berpengaruh signifikan terhadap kinerja karyawan, hipotesis keempat budaya organisasi berpengaruh signifikan terhadap kinerja karyawan melalui kepuasan kerja. Dari hasil penelitian ini juga dapat diketahui bahwa kinerja karyawan dalam kaitannya dengan kualitas layanan di Bank Mandiri Mikro Banking di Kota Malang sudah sangat baik.","author":[{"dropping-particle":"","family":"Wahyutomo","given":"Dito","non-dropping-particle":"","parse-names":false,"suffix":""},{"dropping-particle":"","family":"Zikri","given":"Irawan Fakhrudin Mahali","non-dropping-particle":"","parse-names":false,"suffix":""}],"container-title":"Jurnal Minfo Polgan","id":"ITEM-1","issue":"1","issued":{"date-parts":[["2024"]]},"page":"520-532","title":"Budaya Organisasi Sebagai Faktor yang Berpengaruh dalam Menentukan Kinerja Karyawan dan Kualitas Layanan dengan Kepuasan Kerja sebagai Variabel Intervening","type":"article-journal","volume":"13"},"uris":["http://www.mendeley.com/documents/?uuid=879604df-10e8-4292-b1a4-db282c5868b0"]}],"mendeley":{"formattedCitation":"(Wahyutomo &amp; Zikri, 2024)","plainTextFormattedCitation":"(Wahyutomo &amp; Zikri, 2024)","previouslyFormattedCitation":"(Wahyutomo &amp; Zikri, 2024)"},"properties":{"noteIndex":0},"schema":"https://github.com/citation-style-language/schema/raw/master/csl-citation.json"}</w:instrText>
      </w:r>
      <w:r w:rsidRPr="008C47EC">
        <w:rPr>
          <w:rFonts w:ascii="Times New Roman" w:hAnsi="Times New Roman" w:cs="Times New Roman"/>
          <w:sz w:val="24"/>
          <w:szCs w:val="24"/>
        </w:rPr>
        <w:fldChar w:fldCharType="separate"/>
      </w:r>
      <w:r w:rsidRPr="008C47EC">
        <w:rPr>
          <w:rFonts w:ascii="Times New Roman" w:hAnsi="Times New Roman" w:cs="Times New Roman"/>
          <w:noProof/>
          <w:sz w:val="24"/>
          <w:szCs w:val="24"/>
        </w:rPr>
        <w:t>(Wahyutomo &amp; Zikri, 2024)</w:t>
      </w:r>
      <w:r w:rsidRPr="008C47EC">
        <w:rPr>
          <w:rFonts w:ascii="Times New Roman" w:hAnsi="Times New Roman" w:cs="Times New Roman"/>
          <w:sz w:val="24"/>
          <w:szCs w:val="24"/>
        </w:rPr>
        <w:fldChar w:fldCharType="end"/>
      </w:r>
      <w:r w:rsidRPr="008C47EC">
        <w:rPr>
          <w:rFonts w:ascii="Times New Roman" w:hAnsi="Times New Roman" w:cs="Times New Roman"/>
          <w:sz w:val="24"/>
          <w:szCs w:val="24"/>
        </w:rPr>
        <w:t xml:space="preserve">. </w:t>
      </w:r>
      <w:r w:rsidR="000966AE" w:rsidRPr="008C47EC">
        <w:rPr>
          <w:rFonts w:ascii="Times New Roman" w:hAnsi="Times New Roman" w:cs="Times New Roman"/>
          <w:sz w:val="24"/>
          <w:szCs w:val="24"/>
          <w:lang w:val="en-US"/>
        </w:rPr>
        <w:t xml:space="preserve"> </w:t>
      </w:r>
      <w:r w:rsidRPr="008C47EC">
        <w:rPr>
          <w:rFonts w:ascii="Times New Roman" w:hAnsi="Times New Roman" w:cs="Times New Roman"/>
          <w:sz w:val="24"/>
          <w:szCs w:val="24"/>
          <w:lang w:val="en-US"/>
        </w:rPr>
        <w:t>Salah satu perusahaan BUMN dengan kinerja yang baik adalah      Perseroan Terbatas Jaminan Kredit Indonesia (PT. Jamkrindo). PT Jamkrindo adalah perusahaan yang bergerak di bidang Penjaminan yang berstatus BUMN. PT Jamkrindo merupakan lembaga bukan bank yang bertugas menjamin kredit Usaha Mikro, Kecil dan Menengah (UMKM) serta Koperasi. Hal ini dikarenakan dua sektor tersebut menjadi sektor yang penting bagi perbaikan ekonomi nasional. Meskipun begitu, bisnis UMKMK juga masih memiliki permasalahan seperti keterbatasan melakukan pembiayaan yang disebabkan persyaratan agunan yang masih diragukan oleh pihak perbankan (Novitasari et al., 2021).</w:t>
      </w:r>
    </w:p>
    <w:p w14:paraId="1A7EAD49" w14:textId="77777777" w:rsidR="000966AE" w:rsidRPr="008C47EC" w:rsidRDefault="005E5235" w:rsidP="0089149E">
      <w:pPr>
        <w:spacing w:after="0" w:line="240" w:lineRule="auto"/>
        <w:ind w:firstLine="567"/>
        <w:jc w:val="both"/>
        <w:rPr>
          <w:rFonts w:ascii="Times New Roman" w:hAnsi="Times New Roman" w:cs="Times New Roman"/>
          <w:sz w:val="24"/>
          <w:szCs w:val="24"/>
          <w:lang w:val="en-US"/>
        </w:rPr>
      </w:pPr>
      <w:r w:rsidRPr="008C47EC">
        <w:rPr>
          <w:rFonts w:ascii="Times New Roman" w:hAnsi="Times New Roman" w:cs="Times New Roman"/>
          <w:sz w:val="24"/>
          <w:szCs w:val="24"/>
          <w:lang w:val="en-US"/>
        </w:rPr>
        <w:t xml:space="preserve">Keberhasilan yang diraih oleh PT. Jamkrindo tersebut tentu saja merupakan hasil dari kinerja perusahaan yang baik yang tidak terlepas dari peran karyawan di dalamnya. Karyawan memiliki peran yang cukup penting untuk mencapai tujuan dan keberlangsungan perusahaan. Karena karyawan merupakan ujung tombak dari suatu perusahaan. Jika perilaku dan kinerja </w:t>
      </w:r>
      <w:r w:rsidRPr="008C47EC">
        <w:rPr>
          <w:rFonts w:ascii="Times New Roman" w:hAnsi="Times New Roman" w:cs="Times New Roman"/>
          <w:sz w:val="24"/>
          <w:szCs w:val="24"/>
          <w:lang w:val="en-US"/>
        </w:rPr>
        <w:lastRenderedPageBreak/>
        <w:t xml:space="preserve">karyawan bagus maka tingkat keberhasilan sebuah perusahaan itu juga </w:t>
      </w:r>
      <w:proofErr w:type="gramStart"/>
      <w:r w:rsidRPr="008C47EC">
        <w:rPr>
          <w:rFonts w:ascii="Times New Roman" w:hAnsi="Times New Roman" w:cs="Times New Roman"/>
          <w:sz w:val="24"/>
          <w:szCs w:val="24"/>
          <w:lang w:val="en-US"/>
        </w:rPr>
        <w:t>akan</w:t>
      </w:r>
      <w:proofErr w:type="gramEnd"/>
      <w:r w:rsidRPr="008C47EC">
        <w:rPr>
          <w:rFonts w:ascii="Times New Roman" w:hAnsi="Times New Roman" w:cs="Times New Roman"/>
          <w:sz w:val="24"/>
          <w:szCs w:val="24"/>
          <w:lang w:val="en-US"/>
        </w:rPr>
        <w:t xml:space="preserve"> bagus dan jika perilaku dan kinerja karyawannya tidak bagus maka akan terjadi</w:t>
      </w:r>
      <w:r w:rsidR="000966AE" w:rsidRPr="008C47EC">
        <w:rPr>
          <w:rFonts w:ascii="Times New Roman" w:hAnsi="Times New Roman" w:cs="Times New Roman"/>
          <w:sz w:val="24"/>
          <w:szCs w:val="24"/>
          <w:lang w:val="en-US"/>
        </w:rPr>
        <w:t>.</w:t>
      </w:r>
    </w:p>
    <w:p w14:paraId="44E0DD56" w14:textId="77777777" w:rsidR="000966AE" w:rsidRPr="008C47EC" w:rsidRDefault="005E5235" w:rsidP="0089149E">
      <w:pPr>
        <w:spacing w:after="0" w:line="240" w:lineRule="auto"/>
        <w:ind w:firstLine="567"/>
        <w:jc w:val="both"/>
        <w:rPr>
          <w:rFonts w:ascii="Times New Roman" w:hAnsi="Times New Roman" w:cs="Times New Roman"/>
          <w:sz w:val="24"/>
          <w:szCs w:val="24"/>
          <w:lang w:val="en-US"/>
        </w:rPr>
      </w:pPr>
      <w:r w:rsidRPr="008C47EC">
        <w:rPr>
          <w:rFonts w:ascii="Times New Roman" w:hAnsi="Times New Roman" w:cs="Times New Roman"/>
          <w:sz w:val="24"/>
          <w:szCs w:val="24"/>
          <w:lang w:val="en-US"/>
        </w:rPr>
        <w:t xml:space="preserve">Selain itu terdapat segudang prestasi yang diraih oleh PT Jamkrindo sendiri sepanjang tahun 2022 meliputi ajang penghargaan Akhlak Award 2 Klaster Jasa Asuransi dan Dana Pensiun (Asuransi), masih ditahun yang sama PT Jamkrindo berhasil mendapatkan penghargaan yaitu Penjamin KUR Terbaik 1 tahun 2021, kemudian penghargaan Pemenang PR indonesia Awards 2022 Kategori Terpopuler di Media Cetak 2021 Sub Kategori Anak Usaha BUMN, penghargaan ICSB </w:t>
      </w:r>
      <w:r w:rsidRPr="008C47EC">
        <w:rPr>
          <w:rFonts w:ascii="Times New Roman" w:hAnsi="Times New Roman" w:cs="Times New Roman"/>
          <w:i/>
          <w:sz w:val="24"/>
          <w:szCs w:val="24"/>
          <w:lang w:val="en-US"/>
        </w:rPr>
        <w:t>Presidencial Award</w:t>
      </w:r>
      <w:r w:rsidRPr="008C47EC">
        <w:rPr>
          <w:rFonts w:ascii="Times New Roman" w:hAnsi="Times New Roman" w:cs="Times New Roman"/>
          <w:sz w:val="24"/>
          <w:szCs w:val="24"/>
          <w:lang w:val="en-US"/>
        </w:rPr>
        <w:t xml:space="preserve"> 2022, penghargaan Bisnis Indonesia Top BUMN Awards 2022 sebagai </w:t>
      </w:r>
      <w:r w:rsidRPr="008C47EC">
        <w:rPr>
          <w:rFonts w:ascii="Times New Roman" w:hAnsi="Times New Roman" w:cs="Times New Roman"/>
          <w:i/>
          <w:sz w:val="24"/>
          <w:szCs w:val="24"/>
          <w:lang w:val="en-US"/>
        </w:rPr>
        <w:t xml:space="preserve">The Best GRC Overall Enterprisen </w:t>
      </w:r>
      <w:r w:rsidR="000966AE" w:rsidRPr="008C47EC">
        <w:rPr>
          <w:rFonts w:ascii="Times New Roman" w:hAnsi="Times New Roman" w:cs="Times New Roman"/>
          <w:sz w:val="24"/>
          <w:szCs w:val="24"/>
          <w:lang w:val="en-US"/>
        </w:rPr>
        <w:t>2022.</w:t>
      </w:r>
    </w:p>
    <w:p w14:paraId="1CE3C0A4" w14:textId="6DC1751B" w:rsidR="005E5235" w:rsidRPr="008C47EC" w:rsidRDefault="005E5235" w:rsidP="0089149E">
      <w:pPr>
        <w:spacing w:after="0" w:line="240" w:lineRule="auto"/>
        <w:ind w:firstLine="567"/>
        <w:jc w:val="both"/>
        <w:rPr>
          <w:rFonts w:ascii="Times New Roman" w:hAnsi="Times New Roman" w:cs="Times New Roman"/>
          <w:sz w:val="24"/>
          <w:szCs w:val="24"/>
        </w:rPr>
      </w:pPr>
      <w:r w:rsidRPr="008C47EC">
        <w:rPr>
          <w:rFonts w:ascii="Times New Roman" w:hAnsi="Times New Roman" w:cs="Times New Roman"/>
          <w:sz w:val="24"/>
          <w:szCs w:val="24"/>
          <w:lang w:val="en-US"/>
        </w:rPr>
        <w:t>Jumlah karyawan pada PT. Jamkrindo Cabang Makassar sebanyak 35 orang dan ditemukan bahwa banyak karyawan tidak sepenuhnya memahami nilai-nilai budaya organisasi yang menyebabkan kesenjangan antara harapan manajemen dengan hasil yang dicapai yang di aplikasikan dalam perilaku sehari-hari. Selain itu, kinerja karyawan cenderung menurun dalam beberapa tahun terakhir, dan angka karyawan yang mengundurkan diri semakin meningkat. Dari masalah yang ditemukan tersebut, ada kemungkinan disebabkan karena masih terdapatnya beberapa karyawan yang belum memahami nilai-nilai budaya organisasi yang telah ditentukan atau di terapkan pada PT. Jamkrindo Cabang Makassar. Kurangnya pelatihan dan sosialisasi mengenai nilai-nilai budaya juga menjadi salah satu penyebab utama masalah tersebut. Oleh karena itu, perlu adanya upaya untuk memperbaiki pemahaman dan penerapan nilai-nilai budaya khususnya di lingkungan kerja.</w:t>
      </w:r>
      <w:r w:rsidR="000966AE" w:rsidRPr="008C47EC">
        <w:rPr>
          <w:rFonts w:ascii="Times New Roman" w:hAnsi="Times New Roman" w:cs="Times New Roman"/>
          <w:sz w:val="24"/>
          <w:szCs w:val="24"/>
          <w:lang w:val="en-US"/>
        </w:rPr>
        <w:t xml:space="preserve"> </w:t>
      </w:r>
      <w:r w:rsidRPr="008C47EC">
        <w:rPr>
          <w:rFonts w:ascii="Times New Roman" w:hAnsi="Times New Roman" w:cs="Times New Roman"/>
          <w:sz w:val="24"/>
          <w:szCs w:val="24"/>
          <w:lang w:val="en-US"/>
        </w:rPr>
        <w:t xml:space="preserve">Berdasarkan fenomena di atas maka peneliti tertarik untuk melakukan penelitian dengan judul “Faktor-Faktor yang Mempengaruhi Nilai-Nilai Budaya Organisasi Pada Karyawan Di PT. Jamkrindo Cabang Makassar”. Tujuan penelitian ini untuk mengetahui penerapan nilai-nilai yang terjadi pada </w:t>
      </w:r>
      <w:proofErr w:type="gramStart"/>
      <w:r w:rsidRPr="008C47EC">
        <w:rPr>
          <w:rFonts w:ascii="Times New Roman" w:hAnsi="Times New Roman" w:cs="Times New Roman"/>
          <w:sz w:val="24"/>
          <w:szCs w:val="24"/>
          <w:lang w:val="en-US"/>
        </w:rPr>
        <w:t>kantor</w:t>
      </w:r>
      <w:proofErr w:type="gramEnd"/>
      <w:r w:rsidRPr="008C47EC">
        <w:rPr>
          <w:rFonts w:ascii="Times New Roman" w:hAnsi="Times New Roman" w:cs="Times New Roman"/>
          <w:sz w:val="24"/>
          <w:szCs w:val="24"/>
          <w:lang w:val="en-US"/>
        </w:rPr>
        <w:t xml:space="preserve"> PT. Jamkrindo Cabang Makassar.</w:t>
      </w:r>
    </w:p>
    <w:p w14:paraId="27A65350" w14:textId="122560E8" w:rsidR="00BB77EA" w:rsidRPr="008C47EC" w:rsidRDefault="00390012" w:rsidP="0089149E">
      <w:pPr>
        <w:pStyle w:val="ListParagraph"/>
        <w:numPr>
          <w:ilvl w:val="0"/>
          <w:numId w:val="1"/>
        </w:numPr>
        <w:spacing w:after="0" w:line="240" w:lineRule="auto"/>
        <w:ind w:left="567" w:right="284" w:hanging="567"/>
        <w:rPr>
          <w:rFonts w:ascii="Times New Roman" w:eastAsia="Times New Roman" w:hAnsi="Times New Roman" w:cs="Times New Roman"/>
          <w:b/>
          <w:sz w:val="24"/>
          <w:szCs w:val="24"/>
        </w:rPr>
      </w:pPr>
      <w:r w:rsidRPr="008C47EC">
        <w:rPr>
          <w:rFonts w:ascii="Times New Roman" w:eastAsia="Times New Roman" w:hAnsi="Times New Roman" w:cs="Times New Roman"/>
          <w:b/>
          <w:sz w:val="24"/>
          <w:szCs w:val="24"/>
        </w:rPr>
        <w:t>KAJIAN TEORITIS</w:t>
      </w:r>
    </w:p>
    <w:p w14:paraId="0D26F349" w14:textId="77777777" w:rsidR="00851BD7" w:rsidRPr="008C47EC" w:rsidRDefault="000966AE" w:rsidP="008C47EC">
      <w:pPr>
        <w:spacing w:after="0" w:line="240" w:lineRule="auto"/>
        <w:jc w:val="both"/>
        <w:rPr>
          <w:rFonts w:ascii="Times New Roman" w:hAnsi="Times New Roman" w:cs="Times New Roman"/>
          <w:b/>
          <w:bCs/>
          <w:sz w:val="24"/>
          <w:szCs w:val="24"/>
        </w:rPr>
      </w:pPr>
      <w:r w:rsidRPr="008C47EC">
        <w:rPr>
          <w:rFonts w:ascii="Times New Roman" w:hAnsi="Times New Roman" w:cs="Times New Roman"/>
          <w:b/>
          <w:sz w:val="24"/>
          <w:szCs w:val="24"/>
          <w:lang w:val="en-US"/>
        </w:rPr>
        <w:t xml:space="preserve">Manajemen Sumber Daya Manusia </w:t>
      </w:r>
    </w:p>
    <w:p w14:paraId="02C673C7" w14:textId="2A4FFD48" w:rsidR="000966AE" w:rsidRPr="008C47EC" w:rsidRDefault="000966AE" w:rsidP="0089149E">
      <w:pPr>
        <w:spacing w:after="0" w:line="240" w:lineRule="auto"/>
        <w:ind w:firstLine="567"/>
        <w:jc w:val="both"/>
        <w:rPr>
          <w:rFonts w:ascii="Times New Roman" w:hAnsi="Times New Roman" w:cs="Times New Roman"/>
          <w:b/>
          <w:bCs/>
          <w:sz w:val="24"/>
          <w:szCs w:val="24"/>
        </w:rPr>
      </w:pPr>
      <w:r w:rsidRPr="008C47EC">
        <w:rPr>
          <w:rFonts w:ascii="Times New Roman" w:hAnsi="Times New Roman" w:cs="Times New Roman"/>
          <w:sz w:val="24"/>
          <w:szCs w:val="24"/>
        </w:rPr>
        <w:t>Manajemen sumber daya manusia (MSDM) berkaitan dengan konsep manajemen itu sendiri, sebagaimana disebutkan bahwa definisi manajemen adalah pengetahuan atau kebijaksanaan yang yang menjelaskan proses penggunaan sumber daya manusia dan sumber daya lainnya secara efektif dan efisien untuk mencapai suatu tujuan bisnis tertentu. Selain digunakan sebagai alat untuk meningkatkan kemampuan SDM karyawan,MSDM juga dianggap sebagai aset perusahaan karena berfungsi sebagai komponen kunci dalam menjamin kelangsungan hidup perusahaan selama masa perkembangannya. Selain itu, MSDM digunakan untuk melakukan evaluasi kinerja karyawan yang merupakan fungsi utama dari pengembangan SDM, dimana setiap evaluasi SDM yang berhasil akan meningkatkan produktivitas dan kualitas kerja karyawan perusahaan.</w:t>
      </w:r>
      <w:r w:rsidRPr="008C47EC">
        <w:rPr>
          <w:rFonts w:ascii="Times New Roman" w:hAnsi="Times New Roman" w:cs="Times New Roman"/>
          <w:sz w:val="24"/>
          <w:szCs w:val="24"/>
        </w:rPr>
        <w:fldChar w:fldCharType="begin" w:fldLock="1"/>
      </w:r>
      <w:r w:rsidRPr="008C47EC">
        <w:rPr>
          <w:rFonts w:ascii="Times New Roman" w:hAnsi="Times New Roman" w:cs="Times New Roman"/>
          <w:sz w:val="24"/>
          <w:szCs w:val="24"/>
        </w:rPr>
        <w:instrText>ADDIN CSL_CITATION {"citationItems":[{"id":"ITEM-1","itemData":{"ISBN":"9786230928857","author":[{"dropping-particle":"","family":"Putra","given":"Suria Almasyah","non-dropping-particle":"","parse-names":false,"suffix":""},{"dropping-particle":"","family":"Arianty","given":"Desy","non-dropping-particle":"","parse-names":false,"suffix":""},{"dropping-particle":"","family":"Metris","given":"Diksi","non-dropping-particle":"","parse-names":false,"suffix":""},{"dropping-particle":"","family":"Librianty","given":"M M Nany","non-dropping-particle":"","parse-names":false,"suffix":""},{"dropping-particle":"","family":"Mustahidda","given":"S E","non-dropping-particle":"","parse-names":false,"suffix":""},{"dropping-particle":"","family":"Kartadiwirya","given":"Kusnan B","non-dropping-particle":"","parse-names":false,"suffix":""}],"id":"ITEM-1","issued":{"date-parts":[["0"]]},"title":"Penerbit PT Kimshafi Alung Cipta","type":"book"},"uris":["http://www.mendeley.com/documents/?uuid=f4af3e87-807c-4a05-8c05-ea75adaf2319"]}],"mendeley":{"formattedCitation":"(S. A. Putra et al., n.d.)","manualFormatting":"(Putra et al., n.d.2023)","plainTextFormattedCitation":"(S. A. Putra et al., n.d.)","previouslyFormattedCitation":"(S. A. Putra et al., n.d.)"},"properties":{"noteIndex":0},"schema":"https://github.com/citation-style-language/schema/raw/master/csl-citation.json"}</w:instrText>
      </w:r>
      <w:r w:rsidRPr="008C47EC">
        <w:rPr>
          <w:rFonts w:ascii="Times New Roman" w:hAnsi="Times New Roman" w:cs="Times New Roman"/>
          <w:sz w:val="24"/>
          <w:szCs w:val="24"/>
        </w:rPr>
        <w:fldChar w:fldCharType="separate"/>
      </w:r>
      <w:r w:rsidRPr="008C47EC">
        <w:rPr>
          <w:rFonts w:ascii="Times New Roman" w:hAnsi="Times New Roman" w:cs="Times New Roman"/>
          <w:noProof/>
          <w:sz w:val="24"/>
          <w:szCs w:val="24"/>
        </w:rPr>
        <w:t>(Putra et al., n.d.2023)</w:t>
      </w:r>
      <w:r w:rsidRPr="008C47EC">
        <w:rPr>
          <w:rFonts w:ascii="Times New Roman" w:hAnsi="Times New Roman" w:cs="Times New Roman"/>
          <w:sz w:val="24"/>
          <w:szCs w:val="24"/>
        </w:rPr>
        <w:fldChar w:fldCharType="end"/>
      </w:r>
      <w:r w:rsidRPr="008C47EC">
        <w:rPr>
          <w:rFonts w:ascii="Times New Roman" w:hAnsi="Times New Roman" w:cs="Times New Roman"/>
          <w:sz w:val="24"/>
          <w:szCs w:val="24"/>
          <w:lang w:val="en-US"/>
        </w:rPr>
        <w:t>.</w:t>
      </w:r>
    </w:p>
    <w:p w14:paraId="012FE629" w14:textId="77777777" w:rsidR="000966AE" w:rsidRPr="008C47EC" w:rsidRDefault="000966AE" w:rsidP="008C47EC">
      <w:pPr>
        <w:spacing w:after="0" w:line="240" w:lineRule="auto"/>
        <w:jc w:val="both"/>
        <w:rPr>
          <w:rFonts w:ascii="Times New Roman" w:hAnsi="Times New Roman" w:cs="Times New Roman"/>
          <w:b/>
          <w:bCs/>
          <w:sz w:val="24"/>
          <w:szCs w:val="24"/>
          <w:lang w:val="en-US"/>
        </w:rPr>
      </w:pPr>
      <w:r w:rsidRPr="008C47EC">
        <w:rPr>
          <w:rFonts w:ascii="Times New Roman" w:hAnsi="Times New Roman" w:cs="Times New Roman"/>
          <w:b/>
          <w:bCs/>
          <w:sz w:val="24"/>
          <w:szCs w:val="24"/>
          <w:lang w:val="en-US"/>
        </w:rPr>
        <w:t xml:space="preserve">Core values SDM BUMN </w:t>
      </w:r>
    </w:p>
    <w:p w14:paraId="72D053D7" w14:textId="59B46AC0" w:rsidR="000966AE" w:rsidRPr="008C47EC" w:rsidRDefault="00851BD7" w:rsidP="0089149E">
      <w:pPr>
        <w:spacing w:after="0" w:line="240" w:lineRule="auto"/>
        <w:ind w:firstLine="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  </w:t>
      </w:r>
      <w:r w:rsidR="000966AE" w:rsidRPr="008C47EC">
        <w:rPr>
          <w:rFonts w:ascii="Times New Roman" w:hAnsi="Times New Roman" w:cs="Times New Roman"/>
          <w:bCs/>
          <w:sz w:val="24"/>
          <w:szCs w:val="24"/>
          <w:lang w:val="en-US"/>
        </w:rPr>
        <w:t xml:space="preserve">Nilai-nilai utama SDM BUMN terdiri dari amanah, kompeten, harmonis, loyal, adaptif, dan </w:t>
      </w:r>
      <w:r w:rsidR="000966AE" w:rsidRPr="0089149E">
        <w:rPr>
          <w:rFonts w:ascii="Times New Roman" w:hAnsi="Times New Roman" w:cs="Times New Roman"/>
          <w:sz w:val="24"/>
          <w:szCs w:val="24"/>
        </w:rPr>
        <w:t>kolaboratif</w:t>
      </w:r>
      <w:r w:rsidR="000966AE" w:rsidRPr="008C47EC">
        <w:rPr>
          <w:rFonts w:ascii="Times New Roman" w:hAnsi="Times New Roman" w:cs="Times New Roman"/>
          <w:bCs/>
          <w:sz w:val="24"/>
          <w:szCs w:val="24"/>
          <w:lang w:val="en-US"/>
        </w:rPr>
        <w:t xml:space="preserve">. Nilai-nilai ini mencakup perilaku jujur, bertanggung jawab, profesional, peduli sesama, dan mampu bekerja </w:t>
      </w:r>
      <w:proofErr w:type="gramStart"/>
      <w:r w:rsidR="000966AE" w:rsidRPr="008C47EC">
        <w:rPr>
          <w:rFonts w:ascii="Times New Roman" w:hAnsi="Times New Roman" w:cs="Times New Roman"/>
          <w:bCs/>
          <w:sz w:val="24"/>
          <w:szCs w:val="24"/>
          <w:lang w:val="en-US"/>
        </w:rPr>
        <w:t>sama</w:t>
      </w:r>
      <w:proofErr w:type="gramEnd"/>
      <w:r w:rsidR="000966AE" w:rsidRPr="008C47EC">
        <w:rPr>
          <w:rFonts w:ascii="Times New Roman" w:hAnsi="Times New Roman" w:cs="Times New Roman"/>
          <w:bCs/>
          <w:sz w:val="24"/>
          <w:szCs w:val="24"/>
          <w:lang w:val="en-US"/>
        </w:rPr>
        <w:t>. Kode etik BUMN mensyaratkan pegawai untuk selalu meningkatkan kompetensi dan berinovasi serta menghargai perbedaan pendapat.Nilai-Nilai Utama (Core Values) SDM BUMN</w:t>
      </w:r>
      <w:r w:rsidR="009462F4" w:rsidRPr="008C47EC">
        <w:rPr>
          <w:rFonts w:ascii="Times New Roman" w:hAnsi="Times New Roman" w:cs="Times New Roman"/>
          <w:bCs/>
          <w:sz w:val="24"/>
          <w:szCs w:val="24"/>
          <w:lang w:val="en-US"/>
        </w:rPr>
        <w:t xml:space="preserve">: </w:t>
      </w:r>
      <w:r w:rsidR="000966AE" w:rsidRPr="008C47EC">
        <w:rPr>
          <w:rFonts w:ascii="Times New Roman" w:hAnsi="Times New Roman" w:cs="Times New Roman"/>
          <w:bCs/>
          <w:sz w:val="24"/>
          <w:szCs w:val="24"/>
          <w:lang w:val="en-US"/>
        </w:rPr>
        <w:t>Amanah, Kompeten, Harmonis, Loyal, Adaptif, Kolaboratif</w:t>
      </w:r>
      <w:r w:rsidR="009462F4" w:rsidRPr="008C47EC">
        <w:rPr>
          <w:rFonts w:ascii="Times New Roman" w:hAnsi="Times New Roman" w:cs="Times New Roman"/>
          <w:bCs/>
          <w:sz w:val="24"/>
          <w:szCs w:val="24"/>
          <w:lang w:val="en-US"/>
        </w:rPr>
        <w:t>.</w:t>
      </w:r>
    </w:p>
    <w:p w14:paraId="1F1CB2EC" w14:textId="77777777" w:rsidR="003316F3" w:rsidRPr="008C47EC" w:rsidRDefault="003316F3" w:rsidP="008C47EC">
      <w:pPr>
        <w:spacing w:after="0" w:line="240" w:lineRule="auto"/>
        <w:jc w:val="both"/>
        <w:rPr>
          <w:rFonts w:ascii="Times New Roman" w:hAnsi="Times New Roman" w:cs="Times New Roman"/>
          <w:bCs/>
          <w:sz w:val="24"/>
          <w:szCs w:val="24"/>
          <w:lang w:val="en-US"/>
        </w:rPr>
      </w:pPr>
      <w:r w:rsidRPr="008C47EC">
        <w:rPr>
          <w:rFonts w:ascii="Times New Roman" w:hAnsi="Times New Roman" w:cs="Times New Roman"/>
          <w:b/>
          <w:sz w:val="24"/>
          <w:szCs w:val="24"/>
          <w:lang w:val="en-US"/>
        </w:rPr>
        <w:t>Faktor-Faktor Kepemimpinan</w:t>
      </w:r>
    </w:p>
    <w:p w14:paraId="2B08D2AA" w14:textId="77777777" w:rsidR="003316F3" w:rsidRPr="008C47EC" w:rsidRDefault="003316F3" w:rsidP="0089149E">
      <w:pPr>
        <w:spacing w:after="0" w:line="240" w:lineRule="auto"/>
        <w:ind w:firstLine="567"/>
        <w:jc w:val="both"/>
        <w:rPr>
          <w:rFonts w:ascii="Times New Roman" w:hAnsi="Times New Roman" w:cs="Times New Roman"/>
          <w:sz w:val="24"/>
          <w:szCs w:val="24"/>
          <w:lang w:val="en-ID"/>
        </w:rPr>
      </w:pPr>
      <w:r w:rsidRPr="008C47EC">
        <w:rPr>
          <w:rFonts w:ascii="Times New Roman" w:hAnsi="Times New Roman" w:cs="Times New Roman"/>
          <w:sz w:val="24"/>
          <w:szCs w:val="24"/>
        </w:rPr>
        <w:t xml:space="preserve">Robbins (2001:39) mengemukakan bahwa kepemimpinan adalah sebagai kemampuan untuk </w:t>
      </w:r>
      <w:r w:rsidRPr="0089149E">
        <w:rPr>
          <w:rFonts w:ascii="Times New Roman" w:hAnsi="Times New Roman" w:cs="Times New Roman"/>
          <w:bCs/>
          <w:sz w:val="24"/>
          <w:szCs w:val="24"/>
          <w:lang w:val="en-US"/>
        </w:rPr>
        <w:t>mempengaruhi</w:t>
      </w:r>
      <w:r w:rsidRPr="008C47EC">
        <w:rPr>
          <w:rFonts w:ascii="Times New Roman" w:hAnsi="Times New Roman" w:cs="Times New Roman"/>
          <w:sz w:val="24"/>
          <w:szCs w:val="24"/>
        </w:rPr>
        <w:t xml:space="preserve"> suatu kelompok kearah tercapainya tujuan. Sejalan dengan itu, dikemukakan bahwa kepemimpinan adalah kemampuan seseorang untuk mempengaruhi orang lain (para bawahannya) sedemikian rupa sehingga orang lain itu mau melakukan kehendak pemimpin meskipun secara pribadi hal itu mungkin tidak disenanginya. Sedangkan Nimran (2004:64) mengemukakan bahwa kepemimpinan atau leadership adalah merupakan suatu </w:t>
      </w:r>
      <w:r w:rsidRPr="008C47EC">
        <w:rPr>
          <w:rFonts w:ascii="Times New Roman" w:hAnsi="Times New Roman" w:cs="Times New Roman"/>
          <w:sz w:val="24"/>
          <w:szCs w:val="24"/>
        </w:rPr>
        <w:lastRenderedPageBreak/>
        <w:t xml:space="preserve">proses mempengaruhi perilaku orang lain agar berperilaku seperti yang akan dikehendaki (Nasrullah &amp; Rachman, 2022). </w:t>
      </w:r>
    </w:p>
    <w:p w14:paraId="61022511" w14:textId="77777777" w:rsidR="00BB5E9C" w:rsidRPr="008C47EC" w:rsidRDefault="00BB5E9C" w:rsidP="008C47EC">
      <w:pPr>
        <w:spacing w:after="0" w:line="240" w:lineRule="auto"/>
        <w:ind w:firstLine="720"/>
        <w:jc w:val="both"/>
        <w:rPr>
          <w:rFonts w:ascii="Times New Roman" w:hAnsi="Times New Roman" w:cs="Times New Roman"/>
          <w:b/>
          <w:sz w:val="24"/>
          <w:szCs w:val="24"/>
          <w:lang w:val="en-US"/>
        </w:rPr>
      </w:pPr>
      <w:r w:rsidRPr="008C47EC">
        <w:rPr>
          <w:rFonts w:ascii="Times New Roman" w:hAnsi="Times New Roman" w:cs="Times New Roman"/>
          <w:b/>
          <w:sz w:val="24"/>
          <w:szCs w:val="24"/>
          <w:lang w:val="en-US"/>
        </w:rPr>
        <w:t>Adapun faktor dan</w:t>
      </w:r>
      <w:r w:rsidRPr="008C47EC">
        <w:rPr>
          <w:rFonts w:ascii="Times New Roman" w:hAnsi="Times New Roman" w:cs="Times New Roman"/>
          <w:bCs/>
          <w:sz w:val="24"/>
          <w:szCs w:val="24"/>
          <w:lang w:val="en-US"/>
        </w:rPr>
        <w:t xml:space="preserve"> </w:t>
      </w:r>
      <w:r w:rsidRPr="008C47EC">
        <w:rPr>
          <w:rFonts w:ascii="Times New Roman" w:hAnsi="Times New Roman" w:cs="Times New Roman"/>
          <w:b/>
          <w:sz w:val="24"/>
          <w:szCs w:val="24"/>
          <w:lang w:val="en-US"/>
        </w:rPr>
        <w:t xml:space="preserve">fungsi pemimpin yang berkaitan dengan keputusan sebagai </w:t>
      </w:r>
      <w:proofErr w:type="gramStart"/>
      <w:r w:rsidRPr="008C47EC">
        <w:rPr>
          <w:rFonts w:ascii="Times New Roman" w:hAnsi="Times New Roman" w:cs="Times New Roman"/>
          <w:b/>
          <w:sz w:val="24"/>
          <w:szCs w:val="24"/>
          <w:lang w:val="en-US"/>
        </w:rPr>
        <w:t>berikut :</w:t>
      </w:r>
      <w:proofErr w:type="gramEnd"/>
      <w:r w:rsidRPr="008C47EC">
        <w:rPr>
          <w:rFonts w:ascii="Times New Roman" w:hAnsi="Times New Roman" w:cs="Times New Roman"/>
          <w:b/>
          <w:sz w:val="24"/>
          <w:szCs w:val="24"/>
          <w:lang w:val="en-US"/>
        </w:rPr>
        <w:t xml:space="preserve"> </w:t>
      </w:r>
    </w:p>
    <w:p w14:paraId="2A54F883" w14:textId="77777777" w:rsidR="00BB5E9C" w:rsidRPr="008C47EC" w:rsidRDefault="00BB5E9C" w:rsidP="008C47EC">
      <w:pPr>
        <w:numPr>
          <w:ilvl w:val="0"/>
          <w:numId w:val="12"/>
        </w:numPr>
        <w:spacing w:after="0" w:line="240" w:lineRule="auto"/>
        <w:ind w:left="567" w:hanging="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Sebagai Pengusaha (</w:t>
      </w:r>
      <w:r w:rsidRPr="008C47EC">
        <w:rPr>
          <w:rFonts w:ascii="Times New Roman" w:hAnsi="Times New Roman" w:cs="Times New Roman"/>
          <w:bCs/>
          <w:i/>
          <w:iCs/>
          <w:sz w:val="24"/>
          <w:szCs w:val="24"/>
          <w:lang w:val="en-US"/>
        </w:rPr>
        <w:t>Entrepreneurial)</w:t>
      </w:r>
      <w:r w:rsidRPr="008C47EC">
        <w:rPr>
          <w:rFonts w:ascii="Times New Roman" w:hAnsi="Times New Roman" w:cs="Times New Roman"/>
          <w:bCs/>
          <w:sz w:val="24"/>
          <w:szCs w:val="24"/>
          <w:lang w:val="en-US"/>
        </w:rPr>
        <w:t>.</w:t>
      </w:r>
      <w:r w:rsidRPr="008C47EC">
        <w:rPr>
          <w:rFonts w:ascii="Times New Roman" w:hAnsi="Times New Roman" w:cs="Times New Roman"/>
          <w:sz w:val="24"/>
          <w:szCs w:val="24"/>
        </w:rPr>
        <w:t xml:space="preserve"> </w:t>
      </w:r>
      <w:r w:rsidRPr="008C47EC">
        <w:rPr>
          <w:rFonts w:ascii="Times New Roman" w:hAnsi="Times New Roman" w:cs="Times New Roman"/>
          <w:bCs/>
          <w:sz w:val="24"/>
          <w:szCs w:val="24"/>
          <w:lang w:val="en-US"/>
        </w:rPr>
        <w:t>Sebagai Wirausaha. Para pemimpin harus mampu memulai pengembangan proyek dan mengatur sumber daya yang diperlukan. Oleh karena itu, pemimpin harus memiliki sikap proaktif.</w:t>
      </w:r>
    </w:p>
    <w:p w14:paraId="18CE77C8" w14:textId="77777777" w:rsidR="00BB5E9C" w:rsidRPr="008C47EC" w:rsidRDefault="00BB5E9C" w:rsidP="008C47EC">
      <w:pPr>
        <w:numPr>
          <w:ilvl w:val="0"/>
          <w:numId w:val="12"/>
        </w:numPr>
        <w:spacing w:after="0" w:line="240" w:lineRule="auto"/>
        <w:ind w:left="567" w:hanging="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Sebagai Penghalau Gangguan </w:t>
      </w:r>
      <w:r w:rsidRPr="008C47EC">
        <w:rPr>
          <w:rFonts w:ascii="Times New Roman" w:hAnsi="Times New Roman" w:cs="Times New Roman"/>
          <w:bCs/>
          <w:i/>
          <w:iCs/>
          <w:sz w:val="24"/>
          <w:szCs w:val="24"/>
          <w:lang w:val="en-US"/>
        </w:rPr>
        <w:t>(Disturbance Allocator</w:t>
      </w:r>
      <w:r w:rsidRPr="008C47EC">
        <w:rPr>
          <w:rFonts w:ascii="Times New Roman" w:hAnsi="Times New Roman" w:cs="Times New Roman"/>
          <w:bCs/>
          <w:sz w:val="24"/>
          <w:szCs w:val="24"/>
          <w:lang w:val="en-US"/>
        </w:rPr>
        <w:t>) Sebagai anggota gangguan, pemimpin harus tanggap terhadap masalah dan tekanan situasional.</w:t>
      </w:r>
    </w:p>
    <w:p w14:paraId="43D6045B" w14:textId="77777777" w:rsidR="00BB5E9C" w:rsidRPr="008C47EC" w:rsidRDefault="00BB5E9C" w:rsidP="008C47EC">
      <w:pPr>
        <w:numPr>
          <w:ilvl w:val="0"/>
          <w:numId w:val="12"/>
        </w:numPr>
        <w:spacing w:after="0" w:line="240" w:lineRule="auto"/>
        <w:ind w:left="567" w:hanging="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Sebagai Pembagi Sumber Dana </w:t>
      </w:r>
      <w:r w:rsidRPr="008C47EC">
        <w:rPr>
          <w:rFonts w:ascii="Times New Roman" w:hAnsi="Times New Roman" w:cs="Times New Roman"/>
          <w:bCs/>
          <w:i/>
          <w:iCs/>
          <w:sz w:val="24"/>
          <w:szCs w:val="24"/>
          <w:lang w:val="en-US"/>
        </w:rPr>
        <w:t>(Resource Allocator</w:t>
      </w:r>
      <w:r w:rsidRPr="008C47EC">
        <w:rPr>
          <w:rFonts w:ascii="Times New Roman" w:hAnsi="Times New Roman" w:cs="Times New Roman"/>
          <w:bCs/>
          <w:sz w:val="24"/>
          <w:szCs w:val="24"/>
          <w:lang w:val="en-US"/>
        </w:rPr>
        <w:t xml:space="preserve">). Pemimpin harus dapat menentukan bagaimana </w:t>
      </w:r>
      <w:proofErr w:type="gramStart"/>
      <w:r w:rsidRPr="008C47EC">
        <w:rPr>
          <w:rFonts w:ascii="Times New Roman" w:hAnsi="Times New Roman" w:cs="Times New Roman"/>
          <w:bCs/>
          <w:sz w:val="24"/>
          <w:szCs w:val="24"/>
          <w:lang w:val="en-US"/>
        </w:rPr>
        <w:t>dana</w:t>
      </w:r>
      <w:proofErr w:type="gramEnd"/>
      <w:r w:rsidRPr="008C47EC">
        <w:rPr>
          <w:rFonts w:ascii="Times New Roman" w:hAnsi="Times New Roman" w:cs="Times New Roman"/>
          <w:bCs/>
          <w:sz w:val="24"/>
          <w:szCs w:val="24"/>
          <w:lang w:val="en-US"/>
        </w:rPr>
        <w:t xml:space="preserve"> tersebut akan didistribusikan ke departemen lain dalam organisasi. Sumber </w:t>
      </w:r>
      <w:proofErr w:type="gramStart"/>
      <w:r w:rsidRPr="008C47EC">
        <w:rPr>
          <w:rFonts w:ascii="Times New Roman" w:hAnsi="Times New Roman" w:cs="Times New Roman"/>
          <w:bCs/>
          <w:sz w:val="24"/>
          <w:szCs w:val="24"/>
          <w:lang w:val="en-US"/>
        </w:rPr>
        <w:t>dana</w:t>
      </w:r>
      <w:proofErr w:type="gramEnd"/>
      <w:r w:rsidRPr="008C47EC">
        <w:rPr>
          <w:rFonts w:ascii="Times New Roman" w:hAnsi="Times New Roman" w:cs="Times New Roman"/>
          <w:bCs/>
          <w:sz w:val="24"/>
          <w:szCs w:val="24"/>
          <w:lang w:val="en-US"/>
        </w:rPr>
        <w:t xml:space="preserve"> ini meliputi uang, waktu, perbekalan, etika kerja, dan reputasi.</w:t>
      </w:r>
    </w:p>
    <w:p w14:paraId="35311A99" w14:textId="77777777" w:rsidR="00CB22D0" w:rsidRPr="008C47EC" w:rsidRDefault="00CB22D0" w:rsidP="008C47EC">
      <w:pPr>
        <w:numPr>
          <w:ilvl w:val="0"/>
          <w:numId w:val="12"/>
        </w:numPr>
        <w:spacing w:after="0" w:line="240" w:lineRule="auto"/>
        <w:ind w:left="567" w:hanging="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Segai pelaku Negosiasi </w:t>
      </w:r>
      <w:r w:rsidRPr="008C47EC">
        <w:rPr>
          <w:rFonts w:ascii="Times New Roman" w:hAnsi="Times New Roman" w:cs="Times New Roman"/>
          <w:bCs/>
          <w:i/>
          <w:iCs/>
          <w:sz w:val="24"/>
          <w:szCs w:val="24"/>
          <w:lang w:val="en-US"/>
        </w:rPr>
        <w:t>(Negotiator)</w:t>
      </w:r>
      <w:r w:rsidRPr="008C47EC">
        <w:rPr>
          <w:rFonts w:ascii="Times New Roman" w:hAnsi="Times New Roman" w:cs="Times New Roman"/>
          <w:bCs/>
          <w:sz w:val="24"/>
          <w:szCs w:val="24"/>
          <w:lang w:val="en-US"/>
        </w:rPr>
        <w:t xml:space="preserve"> Seorang pemimpin harus mampu bernegosiasi dengan semua orang, baik dengan pemangku kepentingan langsung maupun tidak langsung, dengan pemangku kepentingan langsung maupun tidak langsung.</w:t>
      </w:r>
    </w:p>
    <w:p w14:paraId="37D62890" w14:textId="29593DF5" w:rsidR="00CB22D0" w:rsidRPr="008C47EC" w:rsidRDefault="00CB22D0" w:rsidP="008C47EC">
      <w:pPr>
        <w:spacing w:after="0" w:line="240" w:lineRule="auto"/>
        <w:jc w:val="both"/>
        <w:rPr>
          <w:rFonts w:ascii="Times New Roman" w:hAnsi="Times New Roman" w:cs="Times New Roman"/>
          <w:b/>
          <w:sz w:val="24"/>
          <w:szCs w:val="24"/>
          <w:lang w:val="en-US"/>
        </w:rPr>
      </w:pPr>
      <w:r w:rsidRPr="008C47EC">
        <w:rPr>
          <w:rFonts w:ascii="Times New Roman" w:hAnsi="Times New Roman" w:cs="Times New Roman"/>
          <w:b/>
          <w:sz w:val="24"/>
          <w:szCs w:val="24"/>
          <w:lang w:val="en-US"/>
        </w:rPr>
        <w:t>Indikator Kepemimpinan</w:t>
      </w:r>
    </w:p>
    <w:p w14:paraId="2DDEF302" w14:textId="666DF234" w:rsidR="00CB22D0" w:rsidRPr="008C47EC" w:rsidRDefault="002723C6" w:rsidP="008C47EC">
      <w:pPr>
        <w:spacing w:after="0" w:line="240" w:lineRule="auto"/>
        <w:ind w:firstLine="567"/>
        <w:jc w:val="both"/>
        <w:rPr>
          <w:rFonts w:ascii="Times New Roman" w:hAnsi="Times New Roman" w:cs="Times New Roman"/>
          <w:bCs/>
          <w:sz w:val="24"/>
          <w:szCs w:val="24"/>
          <w:lang w:val="en-US"/>
        </w:rPr>
      </w:pPr>
      <w:r w:rsidRPr="008C47EC">
        <w:rPr>
          <w:rFonts w:ascii="Times New Roman" w:hAnsi="Times New Roman" w:cs="Times New Roman"/>
          <w:b/>
          <w:sz w:val="24"/>
          <w:szCs w:val="24"/>
          <w:lang w:val="en-US"/>
        </w:rPr>
        <w:tab/>
      </w:r>
      <w:r w:rsidR="00CB22D0" w:rsidRPr="008C47EC">
        <w:rPr>
          <w:rFonts w:ascii="Times New Roman" w:hAnsi="Times New Roman" w:cs="Times New Roman"/>
          <w:bCs/>
          <w:sz w:val="24"/>
          <w:szCs w:val="24"/>
          <w:lang w:val="en-US"/>
        </w:rPr>
        <w:t xml:space="preserve">Menurut Siagian (2002) dalam </w:t>
      </w:r>
      <w:r w:rsidR="00CB22D0" w:rsidRPr="008C47EC">
        <w:rPr>
          <w:rFonts w:ascii="Times New Roman" w:hAnsi="Times New Roman" w:cs="Times New Roman"/>
          <w:bCs/>
          <w:sz w:val="24"/>
          <w:szCs w:val="24"/>
          <w:lang w:val="en-US"/>
        </w:rPr>
        <w:fldChar w:fldCharType="begin" w:fldLock="1"/>
      </w:r>
      <w:r w:rsidR="00CB22D0" w:rsidRPr="008C47EC">
        <w:rPr>
          <w:rFonts w:ascii="Times New Roman" w:hAnsi="Times New Roman" w:cs="Times New Roman"/>
          <w:bCs/>
          <w:sz w:val="24"/>
          <w:szCs w:val="24"/>
          <w:lang w:val="en-US"/>
        </w:rPr>
        <w:instrText>ADDIN CSL_CITATION {"citationItems":[{"id":"ITEM-1","itemData":{"abstract":"Ruang lingkup penelitian ini bertujuan, Untuk mengetahui pengaruh kepemimpinan\ndan kompensasi terhadap motivasi kerja pada kantor Camat Mazo Kabupaten Nias Selatan.\nJenis penelitian ini merupakan penelitian kuantitatif dan bersifat asosiatif dengan unit analisis\nyang diteliti adalah pegawai di Kantor Camat Mazo Kabupaten Nias Selatan. Penelitian ini\ntermasuk penelitian populasi dengan jumlah populasi sebanyak 32 orang pegawai dan\ndijadikan sampel. Koesioner di uji validitas dan reliabilitasnya sebelum melakukan\npengumpulan data penelitian. Alat uji dalam penelitian ini menggunakan uji asumsi klasik.\nMetode analisis data dengan analisis regresi berganda. Berdasarkan hasil penelitian, bahwa\nkepemimpinan (X1) berpengaruh positif dan signifikan terhadap motivasi kerja (Y) dan\nvariabel kompensasi (X2) berpengaruh positif dan signifikan terhadap motivasi kerja (Y).\nSecara simultan yaitu variabel kepemimpinan dan kompensasi berpengaruh terhadap motivasi\nkerja dan Nilai Koefisien determinasi (R2) sebesar 51,2 %dimana pengaruh variabel\nkepemimpinan dan kompensasi terhadap motivasi kerja pada Kantor Camat Mazo Kabupaten\nNias Selatan sebesar 68,7% sedangkan 31,3% dipengaruhi oleh variabel lain diluar model.\nSaran yang diajukan peneliti, Untuk mencapai tujuan organisasi perlu adanya dorongan\natau motivasi dari pimpinan atau pun organisasi dalam mengontrol bawahannya serta\nmemberikan kompensasi sebagai tambahan dalam meningkatkan kesejahteraan para pegawai,\nsehingga untuk menjalankan tugas dan amanah, dapat terlaksana dengan baik sehingga\nharapan yang diinginkan organisasi dapat tercapai. Pemimpin hendaknya lebih dapat\nberpartisipasi aktif dalam setiap kegiatan atau pekerjaan kelompok, sehingga pemimpin dapat\nmenjadi contoh bagi bawahan, menjadi motivator yang selalu dapat memberikan semangat\ndan arahan kepada para pegawai dalam setiap pekerjaan yang dilaksanakan.","author":[{"dropping-particle":"","family":"Hulu","given":"J, M","non-dropping-particle":"","parse-names":false,"suffix":""},{"dropping-particle":"","family":"Progresif Buulolo","given":"","non-dropping-particle":"","parse-names":false,"suffix":""},{"dropping-particle":"","family":"Anskaria S. Gohae","given":"","non-dropping-particle":"","parse-names":false,"suffix":""}],"container-title":"Jurnal Ilmiah Mahasiswa Nias Selatan","id":"ITEM-1","issue":"2","issued":{"date-parts":[["2021"]]},"page":"36-45","title":"Pengaruh Kepemimpinan Dan Kompensasi Terhadap\nMotivasi Kerja Pegawai Di Kantor Camat Mazo\nKabupaten Nias Selatan","type":"article-journal","volume":"4"},"uris":["http://www.mendeley.com/documents/?uuid=e838d7d7-86ab-4e25-862f-de99dcba9ae6"]}],"mendeley":{"formattedCitation":"(Hulu et al., 2021)","plainTextFormattedCitation":"(Hulu et al., 2021)","previouslyFormattedCitation":"(Hulu et al., 2021)"},"properties":{"noteIndex":0},"schema":"https://github.com/citation-style-language/schema/raw/master/csl-citation.json"}</w:instrText>
      </w:r>
      <w:r w:rsidR="00CB22D0" w:rsidRPr="008C47EC">
        <w:rPr>
          <w:rFonts w:ascii="Times New Roman" w:hAnsi="Times New Roman" w:cs="Times New Roman"/>
          <w:bCs/>
          <w:sz w:val="24"/>
          <w:szCs w:val="24"/>
          <w:lang w:val="en-US"/>
        </w:rPr>
        <w:fldChar w:fldCharType="separate"/>
      </w:r>
      <w:r w:rsidR="00CB22D0" w:rsidRPr="008C47EC">
        <w:rPr>
          <w:rFonts w:ascii="Times New Roman" w:hAnsi="Times New Roman" w:cs="Times New Roman"/>
          <w:bCs/>
          <w:noProof/>
          <w:sz w:val="24"/>
          <w:szCs w:val="24"/>
          <w:lang w:val="en-US"/>
        </w:rPr>
        <w:t>(Hulu et al., 2021)</w:t>
      </w:r>
      <w:r w:rsidR="00CB22D0" w:rsidRPr="008C47EC">
        <w:rPr>
          <w:rFonts w:ascii="Times New Roman" w:hAnsi="Times New Roman" w:cs="Times New Roman"/>
          <w:bCs/>
          <w:sz w:val="24"/>
          <w:szCs w:val="24"/>
          <w:lang w:val="en-US"/>
        </w:rPr>
        <w:fldChar w:fldCharType="end"/>
      </w:r>
      <w:r w:rsidR="00CB22D0" w:rsidRPr="008C47EC">
        <w:rPr>
          <w:rFonts w:ascii="Times New Roman" w:hAnsi="Times New Roman" w:cs="Times New Roman"/>
          <w:bCs/>
          <w:sz w:val="24"/>
          <w:szCs w:val="24"/>
          <w:lang w:val="en-US"/>
        </w:rPr>
        <w:t xml:space="preserve"> Indikator kepemimpinan yaitu : </w:t>
      </w:r>
    </w:p>
    <w:p w14:paraId="5D1D4D45" w14:textId="77777777" w:rsidR="00CB22D0" w:rsidRPr="008C47EC" w:rsidRDefault="00CB22D0" w:rsidP="008C47EC">
      <w:pPr>
        <w:numPr>
          <w:ilvl w:val="0"/>
          <w:numId w:val="13"/>
        </w:numPr>
        <w:spacing w:after="0" w:line="240" w:lineRule="auto"/>
        <w:ind w:left="567" w:hanging="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Iklim saling mempercayai</w:t>
      </w:r>
    </w:p>
    <w:p w14:paraId="482A3D16" w14:textId="77777777" w:rsidR="00CB22D0" w:rsidRPr="008C47EC" w:rsidRDefault="00CB22D0" w:rsidP="008C47EC">
      <w:pPr>
        <w:numPr>
          <w:ilvl w:val="0"/>
          <w:numId w:val="13"/>
        </w:numPr>
        <w:spacing w:after="0" w:line="240" w:lineRule="auto"/>
        <w:ind w:left="567" w:hanging="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Penghargaan terhadap ide bawahan </w:t>
      </w:r>
    </w:p>
    <w:p w14:paraId="177659D9" w14:textId="77777777" w:rsidR="00CB22D0" w:rsidRPr="008C47EC" w:rsidRDefault="00CB22D0" w:rsidP="008C47EC">
      <w:pPr>
        <w:numPr>
          <w:ilvl w:val="0"/>
          <w:numId w:val="13"/>
        </w:numPr>
        <w:spacing w:after="0" w:line="240" w:lineRule="auto"/>
        <w:ind w:left="567" w:hanging="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Memperhitungkan Perasaan para bawahan </w:t>
      </w:r>
    </w:p>
    <w:p w14:paraId="3261A00A" w14:textId="77777777" w:rsidR="00CB22D0" w:rsidRPr="008C47EC" w:rsidRDefault="00CB22D0" w:rsidP="008C47EC">
      <w:pPr>
        <w:numPr>
          <w:ilvl w:val="0"/>
          <w:numId w:val="13"/>
        </w:numPr>
        <w:spacing w:after="0" w:line="240" w:lineRule="auto"/>
        <w:ind w:left="567" w:hanging="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Perhatian pada kenyamanan kerja bagi para bawahan </w:t>
      </w:r>
    </w:p>
    <w:p w14:paraId="6645810A" w14:textId="77777777" w:rsidR="00CB22D0" w:rsidRPr="008C47EC" w:rsidRDefault="00CB22D0" w:rsidP="008C47EC">
      <w:pPr>
        <w:numPr>
          <w:ilvl w:val="0"/>
          <w:numId w:val="13"/>
        </w:numPr>
        <w:spacing w:after="0" w:line="240" w:lineRule="auto"/>
        <w:ind w:left="567" w:hanging="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Pengakuan atas status para bawahan secara tepat dan professional</w:t>
      </w:r>
    </w:p>
    <w:p w14:paraId="3C1045EC" w14:textId="004EED92" w:rsidR="00754FF5" w:rsidRPr="008C47EC" w:rsidRDefault="00754FF5" w:rsidP="008C47EC">
      <w:pPr>
        <w:spacing w:after="0" w:line="240" w:lineRule="auto"/>
        <w:jc w:val="both"/>
        <w:rPr>
          <w:rFonts w:ascii="Times New Roman" w:hAnsi="Times New Roman" w:cs="Times New Roman"/>
          <w:bCs/>
          <w:sz w:val="24"/>
          <w:szCs w:val="24"/>
          <w:lang w:val="en-US"/>
        </w:rPr>
      </w:pPr>
      <w:r w:rsidRPr="008C47EC">
        <w:rPr>
          <w:rFonts w:ascii="Times New Roman" w:hAnsi="Times New Roman" w:cs="Times New Roman"/>
          <w:b/>
          <w:sz w:val="24"/>
          <w:szCs w:val="24"/>
          <w:lang w:val="en-US"/>
        </w:rPr>
        <w:t xml:space="preserve">Karakteristik Individu </w:t>
      </w:r>
    </w:p>
    <w:p w14:paraId="57A6DD31" w14:textId="75F0074D" w:rsidR="009D6C9B" w:rsidRPr="008C47EC" w:rsidRDefault="00754FF5" w:rsidP="008C47EC">
      <w:pPr>
        <w:spacing w:after="0" w:line="240" w:lineRule="auto"/>
        <w:ind w:firstLine="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Menurut Ivancevich (2009) Dalam </w:t>
      </w:r>
      <w:r w:rsidRPr="008C47EC">
        <w:rPr>
          <w:rFonts w:ascii="Times New Roman" w:hAnsi="Times New Roman" w:cs="Times New Roman"/>
          <w:bCs/>
          <w:sz w:val="24"/>
          <w:szCs w:val="24"/>
          <w:lang w:val="en-US"/>
        </w:rPr>
        <w:fldChar w:fldCharType="begin" w:fldLock="1"/>
      </w:r>
      <w:r w:rsidRPr="008C47EC">
        <w:rPr>
          <w:rFonts w:ascii="Times New Roman" w:hAnsi="Times New Roman" w:cs="Times New Roman"/>
          <w:bCs/>
          <w:sz w:val="24"/>
          <w:szCs w:val="24"/>
          <w:lang w:val="en-US"/>
        </w:rPr>
        <w:instrText>ADDIN CSL_CITATION {"citationItems":[{"id":"ITEM-1","itemData":{"DOI":"10.31933/jimt.v2i6.647","ISSN":"2686-5246","abstract":"Penelitian ini bertujuan untuk menganalisis pengaruh budaya organisasi dan karakteristik individu terhadap motivasi kerja dan kinerja pegawai, serta untuk menganalisis motivasi kerja terhadap kinerja pegawai. populasi dalam penelitian ini adalah pegawai pada Dinas Pendidikan Kabupaten Indragiri Hilir Riau dengan jumlah 56 orang. Dimana teknik penarikan sampel dalam penelitian ini menggunakan Sampling Jenuh (Sampling Sensus), sehingga jumlah sampel yang diambil dalam penelitian ini adalah 56 responden. Pendekatan dalam penelitian ini menggunakan pendekatan kuantitatif dengan metode survey dan menggunakan analisis data Partial Least Square (PLS). Namun sebelum analisis, terlebih dahulu dilakukan uji outer model melalui uji validitas dan reliabilitas. Selanjutnya melakukan uji Inner Model melalui uji R-Square (Coefficient of determination), dan F-Square (f2 effect size). Hasil penelitian menunjukkan bahwa budaya organisasi dan karakteristik individu memiliki pengaruh terhadap kinerja pegawai, baik secara langsung maupun tidak langsung melalui motivasi kerja. Hal ini menjelaskan bahwasanya jika Dinas Pendidikan Indragiri Hilir Riau memiliki budaya yang kuat, serta didukung dengan adanya karakteristik individu yang baik, maka hal ini akan meningkatkan motivasi pegawai dalam bekerja. Jika pegawai telah memiliki motivasi yang tinggi dalam bekerja, maka hal ini secara tidak langsung akan memberikan dampak pada hasil hasil kerja pegawai yang optimal.","author":[{"dropping-particle":"","family":"Daud","given":"Mhd.","non-dropping-particle":"","parse-names":false,"suffix":""},{"dropping-particle":"","family":"Rosita","given":"Sry","non-dropping-particle":"","parse-names":false,"suffix":""},{"dropping-particle":"","family":"Solikhin","given":"Agus","non-dropping-particle":"","parse-names":false,"suffix":""}],"container-title":"Jurnal Ilmu Manajemen Terapan","id":"ITEM-1","issue":"6","issued":{"date-parts":[["2021"]]},"page":"815-829","title":"Pengaruh Budaya Organisasi Dan Karakteristik Individu Terhadap Motivasi Kerja Dan Dampaknya Terhadap Kinerja Pegawai Pada Dinas Pendidikan Kabupaten Indragiri Hilir Riau","type":"article-journal","volume":"2"},"uris":["http://www.mendeley.com/documents/?uuid=ed8e5e3c-4215-4f3c-82cb-a6c251e68517"]}],"mendeley":{"formattedCitation":"(Daud et al., 2021)","plainTextFormattedCitation":"(Daud et al., 2021)","previouslyFormattedCitation":"(Daud et al., 2021)"},"properties":{"noteIndex":0},"schema":"https://github.com/citation-style-language/schema/raw/master/csl-citation.json"}</w:instrText>
      </w:r>
      <w:r w:rsidRPr="008C47EC">
        <w:rPr>
          <w:rFonts w:ascii="Times New Roman" w:hAnsi="Times New Roman" w:cs="Times New Roman"/>
          <w:bCs/>
          <w:sz w:val="24"/>
          <w:szCs w:val="24"/>
          <w:lang w:val="en-US"/>
        </w:rPr>
        <w:fldChar w:fldCharType="separate"/>
      </w:r>
      <w:r w:rsidRPr="008C47EC">
        <w:rPr>
          <w:rFonts w:ascii="Times New Roman" w:hAnsi="Times New Roman" w:cs="Times New Roman"/>
          <w:bCs/>
          <w:noProof/>
          <w:sz w:val="24"/>
          <w:szCs w:val="24"/>
          <w:lang w:val="en-US"/>
        </w:rPr>
        <w:t>(Daud et al., 2021)</w:t>
      </w:r>
      <w:r w:rsidRPr="008C47EC">
        <w:rPr>
          <w:rFonts w:ascii="Times New Roman" w:hAnsi="Times New Roman" w:cs="Times New Roman"/>
          <w:bCs/>
          <w:sz w:val="24"/>
          <w:szCs w:val="24"/>
          <w:lang w:val="en-US"/>
        </w:rPr>
        <w:fldChar w:fldCharType="end"/>
      </w:r>
      <w:r w:rsidRPr="008C47EC">
        <w:rPr>
          <w:rFonts w:ascii="Times New Roman" w:hAnsi="Times New Roman" w:cs="Times New Roman"/>
          <w:bCs/>
          <w:sz w:val="24"/>
          <w:szCs w:val="24"/>
          <w:lang w:val="en-US"/>
        </w:rPr>
        <w:t xml:space="preserve"> Karakteristik individu menyatakan bahwa “Orang yang mempersepsikan sesuatu secara berbeda akan berperilaku secara berbeda, orang yang memiliki sikap yang berbeda akan merespon perintah, orang yang memiliki kepribadian berinteraksi dengan cara yang berbeda dengan atasan, rekan kerja, dan bawahan.” Setiap orang memiliki karakteristik dan sifat, yang disebut juga sebagai karakteristik bawaan, serta karakteristik yang dipengaruhi oleh faktor lingkungan.karakteristik bawaan, serta karakteristik yang dipengaruhi oleh faktor lingkungan. Sifat bawaan yang sudah ada sejak lahir, baik yang mengacu pada faktor biologis maupun faktor psikologis sosial. </w:t>
      </w:r>
    </w:p>
    <w:p w14:paraId="2A2B60A7" w14:textId="37808EB9" w:rsidR="009D6C9B" w:rsidRPr="008C47EC" w:rsidRDefault="009D6C9B" w:rsidP="008C47EC">
      <w:pPr>
        <w:spacing w:after="0" w:line="240" w:lineRule="auto"/>
        <w:ind w:firstLine="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Karakteristik individu adalah sekumpulan sifat yang membedakan mereka dari individu lain.Karakteristik ini mencakup berbagai macam topik, mulai dari karakteristik fisik seperti bentuk tubuh dan status kesehatan hingga karakteristik psikologis seperti perasaan, motivasi, dan emosi. Selain itu, karakteristik individu juga dapat dilihat dari aspek sosial, seperti bagaimana seseorang berinteraksi dengan orang lain, </w:t>
      </w:r>
      <w:proofErr w:type="gramStart"/>
      <w:r w:rsidRPr="008C47EC">
        <w:rPr>
          <w:rFonts w:ascii="Times New Roman" w:hAnsi="Times New Roman" w:cs="Times New Roman"/>
          <w:bCs/>
          <w:sz w:val="24"/>
          <w:szCs w:val="24"/>
          <w:lang w:val="en-US"/>
        </w:rPr>
        <w:t>gaya</w:t>
      </w:r>
      <w:proofErr w:type="gramEnd"/>
      <w:r w:rsidRPr="008C47EC">
        <w:rPr>
          <w:rFonts w:ascii="Times New Roman" w:hAnsi="Times New Roman" w:cs="Times New Roman"/>
          <w:bCs/>
          <w:sz w:val="24"/>
          <w:szCs w:val="24"/>
          <w:lang w:val="en-US"/>
        </w:rPr>
        <w:t xml:space="preserve"> komunikasi, dan kemampuan bekerja sama dalam tim.Tidak hanya itu, karakter seseorang juga dipengaruhi oleh keyakinan dan nilai-nilai yang dianutnya, yang menciptakan rasa kesatuan dalam perilakunya.</w:t>
      </w:r>
    </w:p>
    <w:p w14:paraId="5DCEC695" w14:textId="438FE5F3" w:rsidR="007962C9" w:rsidRPr="008C47EC" w:rsidRDefault="007962C9" w:rsidP="008C47EC">
      <w:pPr>
        <w:spacing w:after="0" w:line="240" w:lineRule="auto"/>
        <w:jc w:val="both"/>
        <w:rPr>
          <w:rFonts w:ascii="Times New Roman" w:hAnsi="Times New Roman" w:cs="Times New Roman"/>
          <w:b/>
          <w:sz w:val="24"/>
          <w:szCs w:val="24"/>
          <w:lang w:val="en-US"/>
        </w:rPr>
      </w:pPr>
      <w:r w:rsidRPr="008C47EC">
        <w:rPr>
          <w:rFonts w:ascii="Times New Roman" w:hAnsi="Times New Roman" w:cs="Times New Roman"/>
          <w:b/>
          <w:sz w:val="24"/>
          <w:szCs w:val="24"/>
          <w:lang w:val="en-US"/>
        </w:rPr>
        <w:t>Indikator Karakteristik Individu</w:t>
      </w:r>
    </w:p>
    <w:p w14:paraId="60A53119" w14:textId="734FCCF7" w:rsidR="007962C9" w:rsidRPr="008C47EC" w:rsidRDefault="002723C6" w:rsidP="008C47EC">
      <w:pPr>
        <w:spacing w:after="0" w:line="240" w:lineRule="auto"/>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        </w:t>
      </w:r>
      <w:r w:rsidR="007962C9" w:rsidRPr="008C47EC">
        <w:rPr>
          <w:rFonts w:ascii="Times New Roman" w:hAnsi="Times New Roman" w:cs="Times New Roman"/>
          <w:bCs/>
          <w:sz w:val="24"/>
          <w:szCs w:val="24"/>
          <w:lang w:val="en-US"/>
        </w:rPr>
        <w:t xml:space="preserve">Menurut </w:t>
      </w:r>
      <w:r w:rsidR="007962C9" w:rsidRPr="008C47EC">
        <w:rPr>
          <w:rFonts w:ascii="Times New Roman" w:hAnsi="Times New Roman" w:cs="Times New Roman"/>
          <w:bCs/>
          <w:sz w:val="24"/>
          <w:szCs w:val="24"/>
          <w:lang w:val="en-US"/>
        </w:rPr>
        <w:fldChar w:fldCharType="begin" w:fldLock="1"/>
      </w:r>
      <w:r w:rsidR="007962C9" w:rsidRPr="008C47EC">
        <w:rPr>
          <w:rFonts w:ascii="Times New Roman" w:hAnsi="Times New Roman" w:cs="Times New Roman"/>
          <w:bCs/>
          <w:sz w:val="24"/>
          <w:szCs w:val="24"/>
          <w:lang w:val="en-US"/>
        </w:rPr>
        <w:instrText>ADDIN CSL_CITATION {"citationItems":[{"id":"ITEM-1","itemData":{"DOI":"10.52643/jam.v11i2.1880","ISSN":"1693-6876","abstract":"ABSTRAK SMK Kartini merupakan sekolah menengah kejuruan pariwisata swasta yang dahulunya adalah sekolah dasar berbahasa pengantar Belanda khusus diperuntukkan bagi gadis remaja. Berbeda dengan SD biasa, di Sekolah Kartini diberikan pelajaran tambahan memasak dan menjahit. Terletak di Jl. Kartini, Pasar Baru, Jakarta Pusat, berawal dari “dana Kartini” yang digalakkan beberapa tokoh Belanda. Penelitian ini bertujuan untuk mengetahui apakah Lingkungan kerja (X1) dan Karakteristik Individu (X2) mempengaruhi tingkat kinerja karyawan (Y). Jenis penelitian ini adalah studi kasus. Penelitian ini dilakukan di SMK Kartini, Jl. Kartini Raya no. 26, Sawah Besar, Jakarta Pusat. Metode penelitian yang digunakan adalah penelitian kuantitatif dengan responden sebanyak 50 karyawan. Variabel dependen dalam penelitian ini adalah lingkungan kerja dan karakteristik individu, variabel independen dalam penelitian ini  adalah kinerja karyawan. Pada penelitian ini instrumen penelitian yang digunakan adalah kuesioner dan analisis data yang digunakan adalah SEM dengan menggunakan aplikasi SmartPLS 3.  Hasil penelitian ini menunjukkan bahwa 1) tidak terdapat pengaruh signifikan lingkungan kerja terhadap kinerja karyawan namun memiliki pengaruh positif, 2) terdapat pengaruh signifikan antara karakteristik individu terhadap kinerja karyawan, 3) terdapat pengaruh signifikan antara lingkungan kerja terhadap karakteristik individu. Kata Kunci : Lingkungan Kerja, Karakteristik Individu, Kinerja Karyawan","author":[{"dropping-particle":"","family":"Rahayu","given":"Maulana Sidiq","non-dropping-particle":"","parse-names":false,"suffix":""},{"dropping-particle":"","family":"Rushadiyati","given":"Rushadiyati","non-dropping-particle":"","parse-names":false,"suffix":""}],"container-title":"Jurnal Administrasi dan Manajemen","id":"ITEM-1","issue":"2","issued":{"date-parts":[["2021"]]},"page":"136-145","title":"Pengaruh Lingkungan Kerja Dan Karakteristik Individu Terhadap Kinerja Karyawan SMK Kartini","type":"article-journal","volume":"11"},"uris":["http://www.mendeley.com/documents/?uuid=f4c6eeeb-4ae0-4ddf-aee9-6e491f4b5f90"]}],"mendeley":{"formattedCitation":"(Rahayu &amp; Rushadiyati, 2021)","plainTextFormattedCitation":"(Rahayu &amp; Rushadiyati, 2021)","previouslyFormattedCitation":"(Rahayu &amp; Rushadiyati, 2021)"},"properties":{"noteIndex":0},"schema":"https://github.com/citation-style-language/schema/raw/master/csl-citation.json"}</w:instrText>
      </w:r>
      <w:r w:rsidR="007962C9" w:rsidRPr="008C47EC">
        <w:rPr>
          <w:rFonts w:ascii="Times New Roman" w:hAnsi="Times New Roman" w:cs="Times New Roman"/>
          <w:bCs/>
          <w:sz w:val="24"/>
          <w:szCs w:val="24"/>
          <w:lang w:val="en-US"/>
        </w:rPr>
        <w:fldChar w:fldCharType="separate"/>
      </w:r>
      <w:r w:rsidR="007962C9" w:rsidRPr="008C47EC">
        <w:rPr>
          <w:rFonts w:ascii="Times New Roman" w:hAnsi="Times New Roman" w:cs="Times New Roman"/>
          <w:bCs/>
          <w:noProof/>
          <w:sz w:val="24"/>
          <w:szCs w:val="24"/>
          <w:lang w:val="en-US"/>
        </w:rPr>
        <w:t>(Rahayu &amp; Rushadiyati, 2021)</w:t>
      </w:r>
      <w:r w:rsidR="007962C9" w:rsidRPr="008C47EC">
        <w:rPr>
          <w:rFonts w:ascii="Times New Roman" w:hAnsi="Times New Roman" w:cs="Times New Roman"/>
          <w:bCs/>
          <w:sz w:val="24"/>
          <w:szCs w:val="24"/>
          <w:lang w:val="en-US"/>
        </w:rPr>
        <w:fldChar w:fldCharType="end"/>
      </w:r>
      <w:r w:rsidR="007962C9" w:rsidRPr="008C47EC">
        <w:rPr>
          <w:rFonts w:ascii="Times New Roman" w:hAnsi="Times New Roman" w:cs="Times New Roman"/>
          <w:bCs/>
          <w:sz w:val="24"/>
          <w:szCs w:val="24"/>
          <w:lang w:val="en-US"/>
        </w:rPr>
        <w:t xml:space="preserve"> mengatakan b</w:t>
      </w:r>
      <w:r w:rsidRPr="008C47EC">
        <w:rPr>
          <w:rFonts w:ascii="Times New Roman" w:hAnsi="Times New Roman" w:cs="Times New Roman"/>
          <w:bCs/>
          <w:sz w:val="24"/>
          <w:szCs w:val="24"/>
          <w:lang w:val="en-US"/>
        </w:rPr>
        <w:t xml:space="preserve">ahwa indikator </w:t>
      </w:r>
      <w:r w:rsidR="007962C9" w:rsidRPr="008C47EC">
        <w:rPr>
          <w:rFonts w:ascii="Times New Roman" w:hAnsi="Times New Roman" w:cs="Times New Roman"/>
          <w:bCs/>
          <w:sz w:val="24"/>
          <w:szCs w:val="24"/>
          <w:lang w:val="en-US"/>
        </w:rPr>
        <w:t xml:space="preserve">karakteristik individu meliputi : </w:t>
      </w:r>
    </w:p>
    <w:p w14:paraId="3C59664C" w14:textId="77777777" w:rsidR="007962C9" w:rsidRPr="008C47EC" w:rsidRDefault="007962C9" w:rsidP="008C47EC">
      <w:pPr>
        <w:numPr>
          <w:ilvl w:val="0"/>
          <w:numId w:val="14"/>
        </w:numPr>
        <w:spacing w:after="0" w:line="240" w:lineRule="auto"/>
        <w:ind w:left="567" w:hanging="567"/>
        <w:jc w:val="both"/>
        <w:rPr>
          <w:rFonts w:ascii="Times New Roman" w:hAnsi="Times New Roman" w:cs="Times New Roman"/>
          <w:bCs/>
          <w:sz w:val="24"/>
          <w:szCs w:val="24"/>
          <w:lang w:val="en-US"/>
        </w:rPr>
      </w:pPr>
      <w:proofErr w:type="gramStart"/>
      <w:r w:rsidRPr="008C47EC">
        <w:rPr>
          <w:rFonts w:ascii="Times New Roman" w:hAnsi="Times New Roman" w:cs="Times New Roman"/>
          <w:bCs/>
          <w:sz w:val="24"/>
          <w:szCs w:val="24"/>
          <w:lang w:val="en-US"/>
        </w:rPr>
        <w:t>Kemampuan :</w:t>
      </w:r>
      <w:proofErr w:type="gramEnd"/>
      <w:r w:rsidRPr="008C47EC">
        <w:rPr>
          <w:rFonts w:ascii="Times New Roman" w:hAnsi="Times New Roman" w:cs="Times New Roman"/>
          <w:bCs/>
          <w:sz w:val="24"/>
          <w:szCs w:val="24"/>
          <w:lang w:val="en-US"/>
        </w:rPr>
        <w:t xml:space="preserve"> adalah kemampuan seseorang untuk melaksanakan berbagai usaha dalam suatu tugas tertentu.</w:t>
      </w:r>
    </w:p>
    <w:p w14:paraId="4CB63FC2" w14:textId="77777777" w:rsidR="007962C9" w:rsidRPr="008C47EC" w:rsidRDefault="007962C9" w:rsidP="008C47EC">
      <w:pPr>
        <w:numPr>
          <w:ilvl w:val="0"/>
          <w:numId w:val="14"/>
        </w:numPr>
        <w:spacing w:after="0" w:line="240" w:lineRule="auto"/>
        <w:ind w:left="567" w:hanging="567"/>
        <w:jc w:val="both"/>
        <w:rPr>
          <w:rFonts w:ascii="Times New Roman" w:hAnsi="Times New Roman" w:cs="Times New Roman"/>
          <w:bCs/>
          <w:sz w:val="24"/>
          <w:szCs w:val="24"/>
          <w:lang w:val="en-US"/>
        </w:rPr>
      </w:pPr>
      <w:proofErr w:type="gramStart"/>
      <w:r w:rsidRPr="008C47EC">
        <w:rPr>
          <w:rFonts w:ascii="Times New Roman" w:hAnsi="Times New Roman" w:cs="Times New Roman"/>
          <w:bCs/>
          <w:sz w:val="24"/>
          <w:szCs w:val="24"/>
          <w:lang w:val="en-US"/>
        </w:rPr>
        <w:t>Nilai :</w:t>
      </w:r>
      <w:proofErr w:type="gramEnd"/>
      <w:r w:rsidRPr="008C47EC">
        <w:rPr>
          <w:rFonts w:ascii="Times New Roman" w:hAnsi="Times New Roman" w:cs="Times New Roman"/>
          <w:bCs/>
          <w:sz w:val="24"/>
          <w:szCs w:val="24"/>
          <w:lang w:val="en-US"/>
        </w:rPr>
        <w:t xml:space="preserve"> nilai seseorang tergantung pada tuntutan pekerjaannya dan dapatPerampokan​​( 2006 ) , nilai seseorang tergantung pada tuntutan pekerjaannya dan dapat​ menikmati, ikatan individu ke individu , pertumbuhan intelektual , dan waktu untuk keluarga.</w:t>
      </w:r>
    </w:p>
    <w:p w14:paraId="06B8E0A1" w14:textId="77777777" w:rsidR="007962C9" w:rsidRPr="008C47EC" w:rsidRDefault="007962C9" w:rsidP="008C47EC">
      <w:pPr>
        <w:numPr>
          <w:ilvl w:val="0"/>
          <w:numId w:val="14"/>
        </w:numPr>
        <w:spacing w:after="0" w:line="240" w:lineRule="auto"/>
        <w:ind w:left="567" w:hanging="567"/>
        <w:jc w:val="both"/>
        <w:rPr>
          <w:rFonts w:ascii="Times New Roman" w:hAnsi="Times New Roman" w:cs="Times New Roman"/>
          <w:bCs/>
          <w:sz w:val="24"/>
          <w:szCs w:val="24"/>
          <w:lang w:val="en-US"/>
        </w:rPr>
      </w:pPr>
      <w:proofErr w:type="gramStart"/>
      <w:r w:rsidRPr="008C47EC">
        <w:rPr>
          <w:rFonts w:ascii="Times New Roman" w:hAnsi="Times New Roman" w:cs="Times New Roman"/>
          <w:bCs/>
          <w:sz w:val="24"/>
          <w:szCs w:val="24"/>
          <w:lang w:val="en-US"/>
        </w:rPr>
        <w:t>Sikap :</w:t>
      </w:r>
      <w:proofErr w:type="gramEnd"/>
      <w:r w:rsidRPr="008C47EC">
        <w:rPr>
          <w:rFonts w:ascii="Times New Roman" w:hAnsi="Times New Roman" w:cs="Times New Roman"/>
          <w:bCs/>
          <w:sz w:val="24"/>
          <w:szCs w:val="24"/>
          <w:lang w:val="en-US"/>
        </w:rPr>
        <w:t xml:space="preserve"> Sikap adalah evaluasi, baik positif maupun negatif, tentang suatu objek, seseorang, atau hal lainnya. Tujuan dari penelitian ini adalah untuk menentukan bagaimana orang memandang pekerjaan, kerja </w:t>
      </w:r>
      <w:proofErr w:type="gramStart"/>
      <w:r w:rsidRPr="008C47EC">
        <w:rPr>
          <w:rFonts w:ascii="Times New Roman" w:hAnsi="Times New Roman" w:cs="Times New Roman"/>
          <w:bCs/>
          <w:sz w:val="24"/>
          <w:szCs w:val="24"/>
          <w:lang w:val="en-US"/>
        </w:rPr>
        <w:t>tim</w:t>
      </w:r>
      <w:proofErr w:type="gramEnd"/>
      <w:r w:rsidRPr="008C47EC">
        <w:rPr>
          <w:rFonts w:ascii="Times New Roman" w:hAnsi="Times New Roman" w:cs="Times New Roman"/>
          <w:bCs/>
          <w:sz w:val="24"/>
          <w:szCs w:val="24"/>
          <w:lang w:val="en-US"/>
        </w:rPr>
        <w:t>, kepemimpinan, dan organisasi mereka.</w:t>
      </w:r>
    </w:p>
    <w:p w14:paraId="62F58416" w14:textId="77777777" w:rsidR="002723C6" w:rsidRPr="008C47EC" w:rsidRDefault="007962C9" w:rsidP="008C47EC">
      <w:pPr>
        <w:numPr>
          <w:ilvl w:val="0"/>
          <w:numId w:val="14"/>
        </w:numPr>
        <w:spacing w:after="0" w:line="240" w:lineRule="auto"/>
        <w:ind w:left="567" w:hanging="567"/>
        <w:jc w:val="both"/>
        <w:rPr>
          <w:rFonts w:ascii="Times New Roman" w:hAnsi="Times New Roman" w:cs="Times New Roman"/>
          <w:bCs/>
          <w:sz w:val="24"/>
          <w:szCs w:val="24"/>
          <w:lang w:val="en-US"/>
        </w:rPr>
      </w:pPr>
      <w:proofErr w:type="gramStart"/>
      <w:r w:rsidRPr="008C47EC">
        <w:rPr>
          <w:rFonts w:ascii="Times New Roman" w:hAnsi="Times New Roman" w:cs="Times New Roman"/>
          <w:bCs/>
          <w:sz w:val="24"/>
          <w:szCs w:val="24"/>
          <w:lang w:val="en-US"/>
        </w:rPr>
        <w:lastRenderedPageBreak/>
        <w:t>Minat :</w:t>
      </w:r>
      <w:proofErr w:type="gramEnd"/>
      <w:r w:rsidRPr="008C47EC">
        <w:rPr>
          <w:rFonts w:ascii="Times New Roman" w:hAnsi="Times New Roman" w:cs="Times New Roman"/>
          <w:bCs/>
          <w:sz w:val="24"/>
          <w:szCs w:val="24"/>
          <w:lang w:val="en-US"/>
        </w:rPr>
        <w:t xml:space="preserve"> adalah perilaku seseorang yang tertarik pada hal-hal tertentu dalam hal ini, seseorang akan tunduk pada kecenderungan yang akan terjadi kecenderungan yang akan terjadi pada waktu yang sama. Di tempat kerja, minat seseorang dapat berbeda satu </w:t>
      </w:r>
      <w:proofErr w:type="gramStart"/>
      <w:r w:rsidRPr="008C47EC">
        <w:rPr>
          <w:rFonts w:ascii="Times New Roman" w:hAnsi="Times New Roman" w:cs="Times New Roman"/>
          <w:bCs/>
          <w:sz w:val="24"/>
          <w:szCs w:val="24"/>
          <w:lang w:val="en-US"/>
        </w:rPr>
        <w:t>sama</w:t>
      </w:r>
      <w:proofErr w:type="gramEnd"/>
      <w:r w:rsidRPr="008C47EC">
        <w:rPr>
          <w:rFonts w:ascii="Times New Roman" w:hAnsi="Times New Roman" w:cs="Times New Roman"/>
          <w:bCs/>
          <w:sz w:val="24"/>
          <w:szCs w:val="24"/>
          <w:lang w:val="en-US"/>
        </w:rPr>
        <w:t xml:space="preserve"> lain.</w:t>
      </w:r>
    </w:p>
    <w:p w14:paraId="362A96DC" w14:textId="23F1832F" w:rsidR="00BE2043" w:rsidRPr="008C47EC" w:rsidRDefault="00BE2043" w:rsidP="008C47EC">
      <w:pPr>
        <w:spacing w:after="0" w:line="240" w:lineRule="auto"/>
        <w:jc w:val="both"/>
        <w:rPr>
          <w:rFonts w:ascii="Times New Roman" w:hAnsi="Times New Roman" w:cs="Times New Roman"/>
          <w:bCs/>
          <w:sz w:val="24"/>
          <w:szCs w:val="24"/>
          <w:lang w:val="en-US"/>
        </w:rPr>
      </w:pPr>
      <w:r w:rsidRPr="008C47EC">
        <w:rPr>
          <w:rFonts w:ascii="Times New Roman" w:hAnsi="Times New Roman" w:cs="Times New Roman"/>
          <w:b/>
          <w:sz w:val="24"/>
          <w:szCs w:val="24"/>
          <w:lang w:val="en-US"/>
        </w:rPr>
        <w:t>Nilai-Nilai Budaya Organisasi</w:t>
      </w:r>
    </w:p>
    <w:p w14:paraId="1AEA4546" w14:textId="77777777" w:rsidR="00BE2043" w:rsidRPr="008C47EC" w:rsidRDefault="00BE2043" w:rsidP="0089149E">
      <w:pPr>
        <w:spacing w:after="0" w:line="240" w:lineRule="auto"/>
        <w:ind w:firstLine="567"/>
        <w:jc w:val="both"/>
        <w:rPr>
          <w:rFonts w:ascii="Times New Roman" w:hAnsi="Times New Roman" w:cs="Times New Roman"/>
          <w:bCs/>
          <w:sz w:val="24"/>
          <w:szCs w:val="24"/>
          <w:lang w:val="en-US"/>
        </w:rPr>
      </w:pPr>
      <w:r w:rsidRPr="008C47EC">
        <w:rPr>
          <w:rFonts w:ascii="Times New Roman" w:hAnsi="Times New Roman" w:cs="Times New Roman"/>
          <w:bCs/>
          <w:sz w:val="24"/>
          <w:szCs w:val="24"/>
          <w:lang w:val="en-US"/>
        </w:rPr>
        <w:t xml:space="preserve">Menurut Robbins (2010) Dalam </w:t>
      </w:r>
      <w:r w:rsidRPr="008C47EC">
        <w:rPr>
          <w:rFonts w:ascii="Times New Roman" w:hAnsi="Times New Roman" w:cs="Times New Roman"/>
          <w:bCs/>
          <w:sz w:val="24"/>
          <w:szCs w:val="24"/>
          <w:lang w:val="en-US"/>
        </w:rPr>
        <w:fldChar w:fldCharType="begin" w:fldLock="1"/>
      </w:r>
      <w:r w:rsidRPr="008C47EC">
        <w:rPr>
          <w:rFonts w:ascii="Times New Roman" w:hAnsi="Times New Roman" w:cs="Times New Roman"/>
          <w:bCs/>
          <w:sz w:val="24"/>
          <w:szCs w:val="24"/>
          <w:lang w:val="en-US"/>
        </w:rPr>
        <w:instrText>ADDIN CSL_CITATION {"citationItems":[{"id":"ITEM-1","itemData":{"author":[{"dropping-particle":"","family":"Pelindo","given":"P T","non-dropping-particle":"","parse-names":false,"suffix":""},{"dropping-particle":"V","family":"Persero","given":"I","non-dropping-particle":"","parse-names":false,"suffix":""},{"dropping-particle":"","family":"Makassar","given":"Cabang","non-dropping-particle":"","parse-names":false,"suffix":""}],"id":"ITEM-1","issue":"1","issued":{"date-parts":[["2015"]]},"page":"50-71","title":"Organisasional Terhadap Kinerja Karyawan","type":"article-journal","volume":"11"},"uris":["http://www.mendeley.com/documents/?uuid=b7b57ca1-e759-4981-b86b-e032a6ac0ea8","http://www.mendeley.com/documents/?uuid=bc84559d-86bd-4dac-bde4-86cf5681229f"]}],"mendeley":{"formattedCitation":"(Pelindo et al., 2015)","plainTextFormattedCitation":"(Pelindo et al., 2015)","previouslyFormattedCitation":"(Pelindo et al., 2015)"},"properties":{"noteIndex":0},"schema":"https://github.com/citation-style-language/schema/raw/master/csl-citation.json"}</w:instrText>
      </w:r>
      <w:r w:rsidRPr="008C47EC">
        <w:rPr>
          <w:rFonts w:ascii="Times New Roman" w:hAnsi="Times New Roman" w:cs="Times New Roman"/>
          <w:bCs/>
          <w:sz w:val="24"/>
          <w:szCs w:val="24"/>
          <w:lang w:val="en-US"/>
        </w:rPr>
        <w:fldChar w:fldCharType="separate"/>
      </w:r>
      <w:r w:rsidRPr="008C47EC">
        <w:rPr>
          <w:rFonts w:ascii="Times New Roman" w:hAnsi="Times New Roman" w:cs="Times New Roman"/>
          <w:bCs/>
          <w:noProof/>
          <w:sz w:val="24"/>
          <w:szCs w:val="24"/>
          <w:lang w:val="en-US"/>
        </w:rPr>
        <w:t>(Pelindo et al., 2015)</w:t>
      </w:r>
      <w:r w:rsidRPr="008C47EC">
        <w:rPr>
          <w:rFonts w:ascii="Times New Roman" w:hAnsi="Times New Roman" w:cs="Times New Roman"/>
          <w:bCs/>
          <w:sz w:val="24"/>
          <w:szCs w:val="24"/>
          <w:lang w:val="en-US"/>
        </w:rPr>
        <w:fldChar w:fldCharType="end"/>
      </w:r>
      <w:r w:rsidRPr="008C47EC">
        <w:rPr>
          <w:rFonts w:ascii="Times New Roman" w:hAnsi="Times New Roman" w:cs="Times New Roman"/>
          <w:bCs/>
          <w:sz w:val="24"/>
          <w:szCs w:val="24"/>
          <w:lang w:val="en-US"/>
        </w:rPr>
        <w:t xml:space="preserve"> menjelaskan bahwa budaya organisasi telah ditetapkan sebagai seperangkat nilai, prinsip, kebiasaan, dan praktik kerja yang dianut oleh semua anggota organisasi dan mempengaruhi cara mereka bekerja.Secara teori, setiap organisasi memiliki budaya organisasi, tetapi tidak semuanya sama efektifnya dalam mempengaruhi pekerjaan dan perilaku karyawannya. Ketika tingkat keterikatan karyawan terhadap nilai-nilai organisasi dan tingkat komitmen mereka terhadap nilai-nilai tersebut meningkat, maka kelangsungan hidup organisasi </w:t>
      </w:r>
      <w:proofErr w:type="gramStart"/>
      <w:r w:rsidRPr="008C47EC">
        <w:rPr>
          <w:rFonts w:ascii="Times New Roman" w:hAnsi="Times New Roman" w:cs="Times New Roman"/>
          <w:bCs/>
          <w:sz w:val="24"/>
          <w:szCs w:val="24"/>
          <w:lang w:val="en-US"/>
        </w:rPr>
        <w:t>akan</w:t>
      </w:r>
      <w:proofErr w:type="gramEnd"/>
      <w:r w:rsidRPr="008C47EC">
        <w:rPr>
          <w:rFonts w:ascii="Times New Roman" w:hAnsi="Times New Roman" w:cs="Times New Roman"/>
          <w:bCs/>
          <w:sz w:val="24"/>
          <w:szCs w:val="24"/>
          <w:lang w:val="en-US"/>
        </w:rPr>
        <w:t xml:space="preserve"> meningkat. Namun, budaya yang kuat juga memiliki manfaat karena secara konsisten mendorong karyawan untuk mempelajari keterampilan baru, terutama ketika menghadapi situasi yang berubah dengan cepat.</w:t>
      </w:r>
    </w:p>
    <w:p w14:paraId="533DB664" w14:textId="5F89F949" w:rsidR="00851BD7" w:rsidRPr="0089149E" w:rsidRDefault="00851BD7" w:rsidP="0089149E">
      <w:pPr>
        <w:spacing w:after="0" w:line="240" w:lineRule="auto"/>
        <w:ind w:firstLine="567"/>
        <w:jc w:val="both"/>
        <w:rPr>
          <w:rFonts w:ascii="Times New Roman" w:hAnsi="Times New Roman" w:cs="Times New Roman"/>
          <w:sz w:val="24"/>
          <w:szCs w:val="24"/>
          <w:lang w:val="en-US"/>
        </w:rPr>
      </w:pPr>
      <w:r w:rsidRPr="008C47EC">
        <w:rPr>
          <w:rFonts w:ascii="Times New Roman" w:hAnsi="Times New Roman" w:cs="Times New Roman"/>
          <w:bCs/>
          <w:sz w:val="24"/>
          <w:szCs w:val="24"/>
          <w:lang w:val="en-US"/>
        </w:rPr>
        <w:t xml:space="preserve">Menurut Robbins dan judge Dalam </w:t>
      </w:r>
      <w:r w:rsidRPr="008C47EC">
        <w:rPr>
          <w:rFonts w:ascii="Times New Roman" w:hAnsi="Times New Roman" w:cs="Times New Roman"/>
          <w:bCs/>
          <w:sz w:val="24"/>
          <w:szCs w:val="24"/>
          <w:lang w:val="en-US"/>
        </w:rPr>
        <w:fldChar w:fldCharType="begin" w:fldLock="1"/>
      </w:r>
      <w:r w:rsidRPr="008C47EC">
        <w:rPr>
          <w:rFonts w:ascii="Times New Roman" w:hAnsi="Times New Roman" w:cs="Times New Roman"/>
          <w:bCs/>
          <w:sz w:val="24"/>
          <w:szCs w:val="24"/>
          <w:lang w:val="en-US"/>
        </w:rPr>
        <w:instrText>ADDIN CSL_CITATION {"citationItems":[{"id":"ITEM-1","itemData":{"abstract":"Artikel ini menelaah green marketing dari aspek ontologi, epistemologi, dan aksiologi dari green marketing. Penelitian ini menggunakan metode literature review, dengan menjelaskan sejarah dan teori tentang green marketing penulis mengharapkan mendapat gambaran yang lebih detil tentang green marketing dari para peneliti terdahulu dan membuat sebuah kesimpulan mengenai apa yang seharusnya dilakukan dimasa sekarang dan masa yang akan datang agar dalam proses memasarkan produk juga melibatkan aspek lingkungan agar tercapai keseimbangan dan kesinambungan antara industri, proses produksi pemasaran dan linkungan. Tulisan ini juga mengidentifikasi antaseden dan konsekuensi dari green marketing. Anteseden dari green marketing dapat bersumber dari faktor internal dan eksternal perusahaan. Konsekuensi dari green marketing adalah performa bisnis","author":[{"dropping-particle":"","family":"Rizal","given":"Moch.","non-dropping-particle":"","parse-names":false,"suffix":""},{"dropping-particle":"","family":"Harsono","given":"Mugi","non-dropping-particle":"","parse-names":false,"suffix":""}],"container-title":"Jurnal Ekobis: Ekonomi, Bisnis &amp; Manajemen","id":"ITEM-1","issued":{"date-parts":[["2022"]]},"page":"116-136","title":"Jurnal Ekobis: Ekonomi, Bisnis &amp; Manajemen","type":"article-journal","volume":"1"},"uris":["http://www.mendeley.com/documents/?uuid=219361d0-943c-4138-9bac-edc7685140d8","http://www.mendeley.com/documents/?uuid=fc204f89-119f-4ab9-bde0-0f7d3f737976"]}],"mendeley":{"formattedCitation":"(Rizal &amp; Harsono, 2022)","plainTextFormattedCitation":"(Rizal &amp; Harsono, 2022)","previouslyFormattedCitation":"(Rizal &amp; Harsono, 2022)"},"properties":{"noteIndex":0},"schema":"https://github.com/citation-style-language/schema/raw/master/csl-citation.json"}</w:instrText>
      </w:r>
      <w:r w:rsidRPr="008C47EC">
        <w:rPr>
          <w:rFonts w:ascii="Times New Roman" w:hAnsi="Times New Roman" w:cs="Times New Roman"/>
          <w:bCs/>
          <w:sz w:val="24"/>
          <w:szCs w:val="24"/>
          <w:lang w:val="en-US"/>
        </w:rPr>
        <w:fldChar w:fldCharType="separate"/>
      </w:r>
      <w:r w:rsidRPr="008C47EC">
        <w:rPr>
          <w:rFonts w:ascii="Times New Roman" w:hAnsi="Times New Roman" w:cs="Times New Roman"/>
          <w:bCs/>
          <w:noProof/>
          <w:sz w:val="24"/>
          <w:szCs w:val="24"/>
          <w:lang w:val="en-US"/>
        </w:rPr>
        <w:t>(Rizal &amp; Harsono, 2022)</w:t>
      </w:r>
      <w:r w:rsidRPr="008C47EC">
        <w:rPr>
          <w:rFonts w:ascii="Times New Roman" w:hAnsi="Times New Roman" w:cs="Times New Roman"/>
          <w:bCs/>
          <w:sz w:val="24"/>
          <w:szCs w:val="24"/>
          <w:lang w:val="en-US"/>
        </w:rPr>
        <w:fldChar w:fldCharType="end"/>
      </w:r>
      <w:r w:rsidR="00B35018" w:rsidRPr="008C47EC">
        <w:rPr>
          <w:rFonts w:ascii="Times New Roman" w:hAnsi="Times New Roman" w:cs="Times New Roman"/>
          <w:b/>
          <w:sz w:val="24"/>
          <w:szCs w:val="24"/>
          <w:lang w:val="en-US"/>
        </w:rPr>
        <w:t xml:space="preserve"> </w:t>
      </w:r>
      <w:r w:rsidR="00B35018" w:rsidRPr="0089149E">
        <w:rPr>
          <w:rFonts w:ascii="Times New Roman" w:hAnsi="Times New Roman" w:cs="Times New Roman"/>
          <w:sz w:val="24"/>
          <w:szCs w:val="24"/>
          <w:lang w:val="en-US"/>
        </w:rPr>
        <w:t xml:space="preserve">Adapun Indikator Nilai </w:t>
      </w:r>
      <w:r w:rsidRPr="0089149E">
        <w:rPr>
          <w:rFonts w:ascii="Times New Roman" w:hAnsi="Times New Roman" w:cs="Times New Roman"/>
          <w:sz w:val="24"/>
          <w:szCs w:val="24"/>
          <w:lang w:val="en-US"/>
        </w:rPr>
        <w:t>Nilai Budaya Organisasi sebagai berikut :</w:t>
      </w:r>
    </w:p>
    <w:p w14:paraId="018AEDA7" w14:textId="77777777" w:rsidR="00851BD7" w:rsidRPr="008C47EC" w:rsidRDefault="00851BD7" w:rsidP="008C47EC">
      <w:pPr>
        <w:numPr>
          <w:ilvl w:val="0"/>
          <w:numId w:val="15"/>
        </w:numPr>
        <w:spacing w:after="0" w:line="240" w:lineRule="auto"/>
        <w:ind w:left="567" w:hanging="567"/>
        <w:jc w:val="both"/>
        <w:rPr>
          <w:rFonts w:ascii="Times New Roman" w:hAnsi="Times New Roman" w:cs="Times New Roman"/>
          <w:b/>
          <w:sz w:val="24"/>
          <w:szCs w:val="24"/>
          <w:lang w:val="en-US"/>
        </w:rPr>
      </w:pPr>
      <w:r w:rsidRPr="008C47EC">
        <w:rPr>
          <w:rFonts w:ascii="Times New Roman" w:hAnsi="Times New Roman" w:cs="Times New Roman"/>
          <w:bCs/>
          <w:sz w:val="24"/>
          <w:szCs w:val="24"/>
          <w:lang w:val="en-US"/>
        </w:rPr>
        <w:t xml:space="preserve">Inovasi dan pengambilan resiko </w:t>
      </w:r>
    </w:p>
    <w:p w14:paraId="49CBD28B" w14:textId="77777777" w:rsidR="00851BD7" w:rsidRPr="008C47EC" w:rsidRDefault="00851BD7" w:rsidP="008C47EC">
      <w:pPr>
        <w:numPr>
          <w:ilvl w:val="0"/>
          <w:numId w:val="15"/>
        </w:numPr>
        <w:spacing w:after="0" w:line="240" w:lineRule="auto"/>
        <w:ind w:left="567" w:hanging="567"/>
        <w:jc w:val="both"/>
        <w:rPr>
          <w:rFonts w:ascii="Times New Roman" w:hAnsi="Times New Roman" w:cs="Times New Roman"/>
          <w:b/>
          <w:sz w:val="24"/>
          <w:szCs w:val="24"/>
          <w:lang w:val="en-US"/>
        </w:rPr>
      </w:pPr>
      <w:r w:rsidRPr="008C47EC">
        <w:rPr>
          <w:rFonts w:ascii="Times New Roman" w:hAnsi="Times New Roman" w:cs="Times New Roman"/>
          <w:bCs/>
          <w:sz w:val="24"/>
          <w:szCs w:val="24"/>
          <w:lang w:val="en-US"/>
        </w:rPr>
        <w:t>Perhatian pada hal terpenci</w:t>
      </w:r>
    </w:p>
    <w:p w14:paraId="2B590527" w14:textId="77777777" w:rsidR="00851BD7" w:rsidRPr="008C47EC" w:rsidRDefault="00851BD7" w:rsidP="008C47EC">
      <w:pPr>
        <w:numPr>
          <w:ilvl w:val="0"/>
          <w:numId w:val="15"/>
        </w:numPr>
        <w:spacing w:after="0" w:line="240" w:lineRule="auto"/>
        <w:ind w:left="567" w:hanging="567"/>
        <w:jc w:val="both"/>
        <w:rPr>
          <w:rFonts w:ascii="Times New Roman" w:hAnsi="Times New Roman" w:cs="Times New Roman"/>
          <w:b/>
          <w:sz w:val="24"/>
          <w:szCs w:val="24"/>
          <w:lang w:val="en-US"/>
        </w:rPr>
      </w:pPr>
      <w:r w:rsidRPr="008C47EC">
        <w:rPr>
          <w:rFonts w:ascii="Times New Roman" w:hAnsi="Times New Roman" w:cs="Times New Roman"/>
          <w:bCs/>
          <w:sz w:val="24"/>
          <w:szCs w:val="24"/>
          <w:lang w:val="en-US"/>
        </w:rPr>
        <w:t>Orientasi Hasil</w:t>
      </w:r>
    </w:p>
    <w:p w14:paraId="11276244" w14:textId="77777777" w:rsidR="00851BD7" w:rsidRPr="008C47EC" w:rsidRDefault="00851BD7" w:rsidP="008C47EC">
      <w:pPr>
        <w:numPr>
          <w:ilvl w:val="0"/>
          <w:numId w:val="15"/>
        </w:numPr>
        <w:spacing w:after="0" w:line="240" w:lineRule="auto"/>
        <w:ind w:left="567" w:hanging="567"/>
        <w:jc w:val="both"/>
        <w:rPr>
          <w:rFonts w:ascii="Times New Roman" w:hAnsi="Times New Roman" w:cs="Times New Roman"/>
          <w:b/>
          <w:sz w:val="24"/>
          <w:szCs w:val="24"/>
          <w:lang w:val="en-US"/>
        </w:rPr>
      </w:pPr>
      <w:r w:rsidRPr="008C47EC">
        <w:rPr>
          <w:rFonts w:ascii="Times New Roman" w:hAnsi="Times New Roman" w:cs="Times New Roman"/>
          <w:bCs/>
          <w:sz w:val="24"/>
          <w:szCs w:val="24"/>
          <w:lang w:val="en-US"/>
        </w:rPr>
        <w:t>Orientasi Individu</w:t>
      </w:r>
    </w:p>
    <w:p w14:paraId="2EF18DEA" w14:textId="77777777" w:rsidR="00851BD7" w:rsidRPr="008C47EC" w:rsidRDefault="00851BD7" w:rsidP="008C47EC">
      <w:pPr>
        <w:numPr>
          <w:ilvl w:val="0"/>
          <w:numId w:val="15"/>
        </w:numPr>
        <w:spacing w:after="0" w:line="240" w:lineRule="auto"/>
        <w:ind w:left="567" w:hanging="567"/>
        <w:jc w:val="both"/>
        <w:rPr>
          <w:rFonts w:ascii="Times New Roman" w:hAnsi="Times New Roman" w:cs="Times New Roman"/>
          <w:b/>
          <w:sz w:val="24"/>
          <w:szCs w:val="24"/>
          <w:lang w:val="en-US"/>
        </w:rPr>
      </w:pPr>
      <w:r w:rsidRPr="008C47EC">
        <w:rPr>
          <w:rFonts w:ascii="Times New Roman" w:hAnsi="Times New Roman" w:cs="Times New Roman"/>
          <w:bCs/>
          <w:sz w:val="24"/>
          <w:szCs w:val="24"/>
          <w:lang w:val="en-US"/>
        </w:rPr>
        <w:t xml:space="preserve">Orientasi tim </w:t>
      </w:r>
    </w:p>
    <w:p w14:paraId="6D5187DA" w14:textId="6DD494B2" w:rsidR="000966AE" w:rsidRPr="008C47EC" w:rsidRDefault="00851BD7" w:rsidP="008C47EC">
      <w:pPr>
        <w:numPr>
          <w:ilvl w:val="0"/>
          <w:numId w:val="15"/>
        </w:numPr>
        <w:spacing w:after="0" w:line="240" w:lineRule="auto"/>
        <w:ind w:left="567" w:hanging="567"/>
        <w:jc w:val="both"/>
        <w:rPr>
          <w:rFonts w:ascii="Times New Roman" w:hAnsi="Times New Roman" w:cs="Times New Roman"/>
          <w:b/>
          <w:sz w:val="24"/>
          <w:szCs w:val="24"/>
          <w:lang w:val="en-US"/>
        </w:rPr>
      </w:pPr>
      <w:r w:rsidRPr="008C47EC">
        <w:rPr>
          <w:rFonts w:ascii="Times New Roman" w:hAnsi="Times New Roman" w:cs="Times New Roman"/>
          <w:bCs/>
          <w:sz w:val="24"/>
          <w:szCs w:val="24"/>
          <w:lang w:val="en-US"/>
        </w:rPr>
        <w:t>Agresitivitas</w:t>
      </w:r>
      <w:r w:rsidRPr="008C47EC">
        <w:rPr>
          <w:rFonts w:ascii="Times New Roman" w:hAnsi="Times New Roman" w:cs="Times New Roman"/>
          <w:b/>
          <w:sz w:val="24"/>
          <w:szCs w:val="24"/>
          <w:lang w:val="en-US"/>
        </w:rPr>
        <w:t xml:space="preserve"> </w:t>
      </w:r>
      <w:r w:rsidRPr="008C47EC">
        <w:rPr>
          <w:rFonts w:ascii="Times New Roman" w:hAnsi="Times New Roman" w:cs="Times New Roman"/>
          <w:bCs/>
          <w:sz w:val="24"/>
          <w:szCs w:val="24"/>
          <w:lang w:val="en-US"/>
        </w:rPr>
        <w:t>dan stabilitas</w:t>
      </w:r>
    </w:p>
    <w:p w14:paraId="7C55FE68" w14:textId="48955126" w:rsidR="00BB77EA" w:rsidRPr="008C47EC" w:rsidRDefault="00390012" w:rsidP="008C47EC">
      <w:pPr>
        <w:pStyle w:val="ListParagraph"/>
        <w:numPr>
          <w:ilvl w:val="0"/>
          <w:numId w:val="1"/>
        </w:numPr>
        <w:spacing w:after="0" w:line="240" w:lineRule="auto"/>
        <w:ind w:left="567" w:right="284" w:hanging="567"/>
        <w:jc w:val="both"/>
        <w:rPr>
          <w:rFonts w:ascii="Times New Roman" w:eastAsia="Times New Roman" w:hAnsi="Times New Roman" w:cs="Times New Roman"/>
          <w:b/>
          <w:sz w:val="24"/>
          <w:szCs w:val="24"/>
        </w:rPr>
      </w:pPr>
      <w:r w:rsidRPr="008C47EC">
        <w:rPr>
          <w:rFonts w:ascii="Times New Roman" w:eastAsia="Times New Roman" w:hAnsi="Times New Roman" w:cs="Times New Roman"/>
          <w:b/>
          <w:sz w:val="24"/>
          <w:szCs w:val="24"/>
        </w:rPr>
        <w:t>METODE PENELITIAN</w:t>
      </w:r>
    </w:p>
    <w:p w14:paraId="78DFC7E6" w14:textId="269E638F" w:rsidR="00754799" w:rsidRPr="008C47EC" w:rsidRDefault="00EF0E26" w:rsidP="008C47EC">
      <w:pPr>
        <w:spacing w:after="0" w:line="240" w:lineRule="auto"/>
        <w:ind w:firstLine="567"/>
        <w:jc w:val="both"/>
        <w:rPr>
          <w:rFonts w:ascii="Times New Roman" w:hAnsi="Times New Roman" w:cs="Times New Roman"/>
          <w:sz w:val="24"/>
          <w:szCs w:val="24"/>
          <w:lang w:val="en-US"/>
        </w:rPr>
      </w:pPr>
      <w:r w:rsidRPr="008C47EC">
        <w:rPr>
          <w:rFonts w:ascii="Times New Roman" w:hAnsi="Times New Roman" w:cs="Times New Roman"/>
          <w:sz w:val="24"/>
          <w:szCs w:val="24"/>
        </w:rPr>
        <w:t>Pendekatan yang digunakan dalam penelitian ini adalah jenis pendekatan Kuantitatif.</w:t>
      </w:r>
      <w:r w:rsidR="00F45BBA" w:rsidRPr="008C47EC">
        <w:rPr>
          <w:rFonts w:ascii="Times New Roman" w:hAnsi="Times New Roman" w:cs="Times New Roman"/>
          <w:sz w:val="24"/>
          <w:szCs w:val="24"/>
          <w:lang w:val="en-US"/>
        </w:rPr>
        <w:t xml:space="preserve"> </w:t>
      </w:r>
      <w:r w:rsidR="00F45BBA" w:rsidRPr="008C47EC">
        <w:rPr>
          <w:rFonts w:ascii="Times New Roman" w:hAnsi="Times New Roman" w:cs="Times New Roman"/>
          <w:sz w:val="24"/>
          <w:szCs w:val="24"/>
        </w:rPr>
        <w:t xml:space="preserve">Jenis data yang dapat dievaluasi secara objektif dan dinyatakan dalam format angka. Dalam penelitian kuantitatif, yang sistematis dan terstruktur, data ini biasanya digunakan untuk mengumpulkan informasi yang dapat dianalisis secara statistik. </w:t>
      </w:r>
      <w:r w:rsidR="008B0E4F" w:rsidRPr="008C47EC">
        <w:rPr>
          <w:rFonts w:ascii="Times New Roman" w:hAnsi="Times New Roman" w:cs="Times New Roman"/>
          <w:bCs/>
          <w:sz w:val="24"/>
          <w:szCs w:val="24"/>
        </w:rPr>
        <w:t>Sumber d</w:t>
      </w:r>
      <w:r w:rsidR="00754799" w:rsidRPr="008C47EC">
        <w:rPr>
          <w:rFonts w:ascii="Times New Roman" w:hAnsi="Times New Roman" w:cs="Times New Roman"/>
          <w:bCs/>
          <w:sz w:val="24"/>
          <w:szCs w:val="24"/>
        </w:rPr>
        <w:t>ata</w:t>
      </w:r>
      <w:r w:rsidR="00754799" w:rsidRPr="008C47EC">
        <w:rPr>
          <w:rFonts w:ascii="Times New Roman" w:hAnsi="Times New Roman" w:cs="Times New Roman"/>
          <w:bCs/>
          <w:sz w:val="24"/>
          <w:szCs w:val="24"/>
          <w:lang w:val="en-US"/>
        </w:rPr>
        <w:t>,</w:t>
      </w:r>
      <w:r w:rsidR="00754799" w:rsidRPr="008C47EC">
        <w:rPr>
          <w:rFonts w:ascii="Times New Roman" w:hAnsi="Times New Roman" w:cs="Times New Roman"/>
          <w:b/>
          <w:bCs/>
          <w:sz w:val="24"/>
          <w:szCs w:val="24"/>
          <w:lang w:val="en-US"/>
        </w:rPr>
        <w:t xml:space="preserve"> </w:t>
      </w:r>
      <w:r w:rsidR="008B0E4F" w:rsidRPr="008C47EC">
        <w:rPr>
          <w:rFonts w:ascii="Times New Roman" w:hAnsi="Times New Roman" w:cs="Times New Roman"/>
          <w:sz w:val="24"/>
          <w:szCs w:val="24"/>
        </w:rPr>
        <w:t>data p</w:t>
      </w:r>
      <w:r w:rsidR="00754799" w:rsidRPr="008C47EC">
        <w:rPr>
          <w:rFonts w:ascii="Times New Roman" w:hAnsi="Times New Roman" w:cs="Times New Roman"/>
          <w:sz w:val="24"/>
          <w:szCs w:val="24"/>
        </w:rPr>
        <w:t>rimer</w:t>
      </w:r>
      <w:r w:rsidR="00C416B0" w:rsidRPr="008C47EC">
        <w:rPr>
          <w:rFonts w:ascii="Times New Roman" w:hAnsi="Times New Roman" w:cs="Times New Roman"/>
          <w:sz w:val="24"/>
          <w:szCs w:val="24"/>
          <w:lang w:val="en-US"/>
        </w:rPr>
        <w:t xml:space="preserve">, </w:t>
      </w:r>
      <w:r w:rsidR="008B0E4F" w:rsidRPr="008C47EC">
        <w:rPr>
          <w:rFonts w:ascii="Times New Roman" w:hAnsi="Times New Roman" w:cs="Times New Roman"/>
          <w:sz w:val="24"/>
          <w:szCs w:val="24"/>
          <w:lang w:val="en-US"/>
        </w:rPr>
        <w:t>d</w:t>
      </w:r>
      <w:r w:rsidR="008B0E4F" w:rsidRPr="008C47EC">
        <w:rPr>
          <w:rFonts w:ascii="Times New Roman" w:hAnsi="Times New Roman" w:cs="Times New Roman"/>
          <w:sz w:val="24"/>
          <w:szCs w:val="24"/>
        </w:rPr>
        <w:t>ata s</w:t>
      </w:r>
      <w:r w:rsidR="00C416B0" w:rsidRPr="008C47EC">
        <w:rPr>
          <w:rFonts w:ascii="Times New Roman" w:hAnsi="Times New Roman" w:cs="Times New Roman"/>
          <w:sz w:val="24"/>
          <w:szCs w:val="24"/>
        </w:rPr>
        <w:t>ekunder</w:t>
      </w:r>
      <w:r w:rsidR="008B0E4F" w:rsidRPr="008C47EC">
        <w:rPr>
          <w:rFonts w:ascii="Times New Roman" w:hAnsi="Times New Roman" w:cs="Times New Roman"/>
          <w:sz w:val="24"/>
          <w:szCs w:val="24"/>
          <w:lang w:val="en-US"/>
        </w:rPr>
        <w:t xml:space="preserve">. </w:t>
      </w:r>
      <w:r w:rsidR="00802A1A" w:rsidRPr="008C47EC">
        <w:rPr>
          <w:rFonts w:ascii="Times New Roman" w:hAnsi="Times New Roman" w:cs="Times New Roman"/>
          <w:sz w:val="24"/>
          <w:szCs w:val="24"/>
        </w:rPr>
        <w:t xml:space="preserve">Populasi dalam penelitian ini yaitu semua jumlah karyawan yang bekerja di PT. </w:t>
      </w:r>
      <w:r w:rsidR="00802A1A" w:rsidRPr="008C47EC">
        <w:rPr>
          <w:rFonts w:ascii="Times New Roman" w:hAnsi="Times New Roman" w:cs="Times New Roman"/>
          <w:sz w:val="24"/>
          <w:szCs w:val="24"/>
          <w:lang w:val="en-US"/>
        </w:rPr>
        <w:t>Jamkrindo Cabang Makassar</w:t>
      </w:r>
      <w:r w:rsidR="00802A1A" w:rsidRPr="008C47EC">
        <w:rPr>
          <w:rFonts w:ascii="Times New Roman" w:hAnsi="Times New Roman" w:cs="Times New Roman"/>
          <w:sz w:val="24"/>
          <w:szCs w:val="24"/>
        </w:rPr>
        <w:t xml:space="preserve"> sebanyak 35 orang.</w:t>
      </w:r>
      <w:r w:rsidR="008B0E4F" w:rsidRPr="008C47EC">
        <w:rPr>
          <w:rFonts w:ascii="Times New Roman" w:hAnsi="Times New Roman" w:cs="Times New Roman"/>
          <w:sz w:val="24"/>
          <w:szCs w:val="24"/>
          <w:lang w:val="en-US"/>
        </w:rPr>
        <w:t xml:space="preserve"> </w:t>
      </w:r>
      <w:r w:rsidR="008B0E4F" w:rsidRPr="008C47EC">
        <w:rPr>
          <w:rFonts w:ascii="Times New Roman" w:hAnsi="Times New Roman" w:cs="Times New Roman"/>
          <w:sz w:val="24"/>
          <w:szCs w:val="24"/>
          <w:lang w:val="sv-SE"/>
        </w:rPr>
        <w:t>Sampel adalah bagian yang dianggap mewakili populasi</w:t>
      </w:r>
      <w:r w:rsidR="008B0E4F" w:rsidRPr="008C47EC">
        <w:rPr>
          <w:rFonts w:ascii="Times New Roman" w:hAnsi="Times New Roman" w:cs="Times New Roman"/>
          <w:sz w:val="24"/>
          <w:szCs w:val="24"/>
        </w:rPr>
        <w:t xml:space="preserve">. Jumlah sampel dalam penelitian ini sebanyak 35 sampel dengan teknik pengambilan sampel menggunakan </w:t>
      </w:r>
      <w:r w:rsidR="008B0E4F" w:rsidRPr="008C47EC">
        <w:rPr>
          <w:rFonts w:ascii="Times New Roman" w:hAnsi="Times New Roman" w:cs="Times New Roman"/>
          <w:i/>
          <w:sz w:val="24"/>
          <w:szCs w:val="24"/>
        </w:rPr>
        <w:t>Sampling Jenuh</w:t>
      </w:r>
      <w:r w:rsidR="008B0E4F" w:rsidRPr="008C47EC">
        <w:rPr>
          <w:rFonts w:ascii="Times New Roman" w:hAnsi="Times New Roman" w:cs="Times New Roman"/>
          <w:sz w:val="24"/>
          <w:szCs w:val="24"/>
        </w:rPr>
        <w:t xml:space="preserve"> (Sensus/Total Sampling), yaitu cara pengambilan sampel dengan mengambil semua aggota populasi menjadi sampel, (Aziz Alimul H. 2018).</w:t>
      </w:r>
      <w:r w:rsidR="008B0E4F" w:rsidRPr="008C47EC">
        <w:rPr>
          <w:rFonts w:ascii="Times New Roman" w:hAnsi="Times New Roman" w:cs="Times New Roman"/>
          <w:sz w:val="24"/>
          <w:szCs w:val="24"/>
          <w:lang w:val="en-US"/>
        </w:rPr>
        <w:t xml:space="preserve"> </w:t>
      </w:r>
      <w:bookmarkStart w:id="2" w:name="_Toc198658052"/>
      <w:bookmarkStart w:id="3" w:name="_Toc183649175"/>
      <w:r w:rsidR="008B0E4F" w:rsidRPr="008C47EC">
        <w:rPr>
          <w:rFonts w:ascii="Times New Roman" w:hAnsi="Times New Roman" w:cs="Times New Roman"/>
          <w:sz w:val="24"/>
          <w:szCs w:val="24"/>
        </w:rPr>
        <w:t>Metode Pengumpulan Data</w:t>
      </w:r>
      <w:bookmarkEnd w:id="2"/>
      <w:bookmarkEnd w:id="3"/>
      <w:r w:rsidR="008B0E4F" w:rsidRPr="008C47EC">
        <w:rPr>
          <w:rFonts w:ascii="Times New Roman" w:hAnsi="Times New Roman" w:cs="Times New Roman"/>
          <w:sz w:val="24"/>
          <w:szCs w:val="24"/>
          <w:lang w:val="en-US"/>
        </w:rPr>
        <w:t xml:space="preserve">, </w:t>
      </w:r>
      <w:r w:rsidR="008B0E4F" w:rsidRPr="008C47EC">
        <w:rPr>
          <w:rFonts w:ascii="Times New Roman" w:hAnsi="Times New Roman" w:cs="Times New Roman"/>
          <w:sz w:val="24"/>
          <w:szCs w:val="24"/>
        </w:rPr>
        <w:t>Observasi</w:t>
      </w:r>
      <w:r w:rsidR="008B0E4F" w:rsidRPr="008C47EC">
        <w:rPr>
          <w:rFonts w:ascii="Times New Roman" w:hAnsi="Times New Roman" w:cs="Times New Roman"/>
          <w:sz w:val="24"/>
          <w:szCs w:val="24"/>
          <w:lang w:val="en-US"/>
        </w:rPr>
        <w:t xml:space="preserve">, </w:t>
      </w:r>
      <w:r w:rsidR="008B0E4F" w:rsidRPr="008C47EC">
        <w:rPr>
          <w:rFonts w:ascii="Times New Roman" w:hAnsi="Times New Roman" w:cs="Times New Roman"/>
          <w:sz w:val="24"/>
          <w:szCs w:val="24"/>
        </w:rPr>
        <w:t>Riset Perpustakaan</w:t>
      </w:r>
      <w:r w:rsidR="008B0E4F" w:rsidRPr="008C47EC">
        <w:rPr>
          <w:rFonts w:ascii="Times New Roman" w:hAnsi="Times New Roman" w:cs="Times New Roman"/>
          <w:sz w:val="24"/>
          <w:szCs w:val="24"/>
          <w:lang w:val="en-US"/>
        </w:rPr>
        <w:t xml:space="preserve">, </w:t>
      </w:r>
      <w:r w:rsidR="008B0E4F" w:rsidRPr="008C47EC">
        <w:rPr>
          <w:rFonts w:ascii="Times New Roman" w:hAnsi="Times New Roman" w:cs="Times New Roman"/>
          <w:sz w:val="24"/>
          <w:szCs w:val="24"/>
        </w:rPr>
        <w:t>Dokumentasi</w:t>
      </w:r>
      <w:r w:rsidR="008B0E4F" w:rsidRPr="008C47EC">
        <w:rPr>
          <w:rFonts w:ascii="Times New Roman" w:hAnsi="Times New Roman" w:cs="Times New Roman"/>
          <w:sz w:val="24"/>
          <w:szCs w:val="24"/>
          <w:lang w:val="en-US"/>
        </w:rPr>
        <w:t xml:space="preserve">, </w:t>
      </w:r>
      <w:r w:rsidR="008B0E4F" w:rsidRPr="008C47EC">
        <w:rPr>
          <w:rFonts w:ascii="Times New Roman" w:hAnsi="Times New Roman" w:cs="Times New Roman"/>
          <w:sz w:val="24"/>
          <w:szCs w:val="24"/>
        </w:rPr>
        <w:t>Kuesioner</w:t>
      </w:r>
      <w:r w:rsidR="008B0E4F" w:rsidRPr="008C47EC">
        <w:rPr>
          <w:rFonts w:ascii="Times New Roman" w:hAnsi="Times New Roman" w:cs="Times New Roman"/>
          <w:sz w:val="24"/>
          <w:szCs w:val="24"/>
          <w:lang w:val="en-US"/>
        </w:rPr>
        <w:t>.</w:t>
      </w:r>
      <w:bookmarkStart w:id="4" w:name="_Toc198658054"/>
      <w:r w:rsidR="008B0E4F" w:rsidRPr="008C47EC">
        <w:rPr>
          <w:rFonts w:ascii="Times New Roman" w:hAnsi="Times New Roman" w:cs="Times New Roman"/>
          <w:sz w:val="24"/>
          <w:szCs w:val="24"/>
          <w:lang w:val="en-US"/>
        </w:rPr>
        <w:t xml:space="preserve"> </w:t>
      </w:r>
      <w:r w:rsidR="008B0E4F" w:rsidRPr="008C47EC">
        <w:rPr>
          <w:rFonts w:ascii="Times New Roman" w:hAnsi="Times New Roman" w:cs="Times New Roman"/>
          <w:sz w:val="24"/>
          <w:szCs w:val="24"/>
        </w:rPr>
        <w:t>Metode Analisis Data</w:t>
      </w:r>
      <w:bookmarkEnd w:id="4"/>
      <w:r w:rsidR="000726E6" w:rsidRPr="008C47EC">
        <w:rPr>
          <w:rFonts w:ascii="Times New Roman" w:hAnsi="Times New Roman" w:cs="Times New Roman"/>
          <w:sz w:val="24"/>
          <w:szCs w:val="24"/>
          <w:lang w:val="en-US"/>
        </w:rPr>
        <w:t>,</w:t>
      </w:r>
      <w:r w:rsidR="008B0E4F" w:rsidRPr="008C47EC">
        <w:rPr>
          <w:rFonts w:ascii="Times New Roman" w:hAnsi="Times New Roman" w:cs="Times New Roman"/>
          <w:sz w:val="24"/>
          <w:szCs w:val="24"/>
          <w:lang w:val="en-US"/>
        </w:rPr>
        <w:t xml:space="preserve">, </w:t>
      </w:r>
      <w:r w:rsidR="008B0E4F" w:rsidRPr="008C47EC">
        <w:rPr>
          <w:rFonts w:ascii="Times New Roman" w:hAnsi="Times New Roman" w:cs="Times New Roman"/>
          <w:sz w:val="24"/>
          <w:szCs w:val="24"/>
        </w:rPr>
        <w:t>Analisis Univariat</w:t>
      </w:r>
      <w:r w:rsidR="008B0E4F" w:rsidRPr="008C47EC">
        <w:rPr>
          <w:rFonts w:ascii="Times New Roman" w:hAnsi="Times New Roman" w:cs="Times New Roman"/>
          <w:sz w:val="24"/>
          <w:szCs w:val="24"/>
          <w:lang w:val="en-US"/>
        </w:rPr>
        <w:t xml:space="preserve">, </w:t>
      </w:r>
      <w:r w:rsidR="008B0E4F" w:rsidRPr="008C47EC">
        <w:rPr>
          <w:rFonts w:ascii="Times New Roman" w:hAnsi="Times New Roman" w:cs="Times New Roman"/>
          <w:color w:val="000000"/>
          <w:sz w:val="24"/>
          <w:szCs w:val="24"/>
        </w:rPr>
        <w:t>Analisis Regresi Logistik</w:t>
      </w:r>
      <w:r w:rsidR="008B0E4F" w:rsidRPr="008C47EC">
        <w:rPr>
          <w:rFonts w:ascii="Times New Roman" w:hAnsi="Times New Roman" w:cs="Times New Roman"/>
          <w:sz w:val="24"/>
          <w:szCs w:val="24"/>
          <w:lang w:val="en-US"/>
        </w:rPr>
        <w:t xml:space="preserve">, </w:t>
      </w:r>
      <w:r w:rsidR="008B0E4F" w:rsidRPr="008C47EC">
        <w:rPr>
          <w:rStyle w:val="fontstyle01"/>
          <w:rFonts w:ascii="Times New Roman" w:hAnsi="Times New Roman" w:cs="Times New Roman"/>
        </w:rPr>
        <w:t>Regresi Linear berganda</w:t>
      </w:r>
    </w:p>
    <w:p w14:paraId="4AFEDBBA" w14:textId="3CDA1207" w:rsidR="00BB77EA" w:rsidRPr="008C47EC" w:rsidRDefault="00390012" w:rsidP="008C47EC">
      <w:pPr>
        <w:pStyle w:val="ListParagraph"/>
        <w:numPr>
          <w:ilvl w:val="0"/>
          <w:numId w:val="1"/>
        </w:numPr>
        <w:spacing w:after="0" w:line="240" w:lineRule="auto"/>
        <w:ind w:left="567" w:hanging="567"/>
        <w:jc w:val="both"/>
        <w:rPr>
          <w:rFonts w:ascii="Times New Roman" w:eastAsia="Times New Roman" w:hAnsi="Times New Roman" w:cs="Times New Roman"/>
          <w:b/>
          <w:sz w:val="24"/>
          <w:szCs w:val="24"/>
        </w:rPr>
      </w:pPr>
      <w:r w:rsidRPr="008C47EC">
        <w:rPr>
          <w:rFonts w:ascii="Times New Roman" w:eastAsia="Times New Roman" w:hAnsi="Times New Roman" w:cs="Times New Roman"/>
          <w:b/>
          <w:sz w:val="24"/>
          <w:szCs w:val="24"/>
        </w:rPr>
        <w:t xml:space="preserve">HASIL </w:t>
      </w:r>
      <w:r w:rsidR="008418EC" w:rsidRPr="008C47EC">
        <w:rPr>
          <w:rFonts w:ascii="Times New Roman" w:eastAsia="Times New Roman" w:hAnsi="Times New Roman" w:cs="Times New Roman"/>
          <w:b/>
          <w:sz w:val="24"/>
          <w:szCs w:val="24"/>
          <w:lang w:val="en-US"/>
        </w:rPr>
        <w:t>DAN PEMBAHASAN</w:t>
      </w:r>
    </w:p>
    <w:p w14:paraId="65BBE82A" w14:textId="77777777" w:rsidR="008B0E4F" w:rsidRPr="008C47EC" w:rsidRDefault="008B0E4F" w:rsidP="008C47EC">
      <w:pPr>
        <w:pStyle w:val="ListParagraph"/>
        <w:widowControl w:val="0"/>
        <w:autoSpaceDE w:val="0"/>
        <w:autoSpaceDN w:val="0"/>
        <w:spacing w:after="0" w:line="240" w:lineRule="auto"/>
        <w:ind w:left="0"/>
        <w:jc w:val="both"/>
        <w:rPr>
          <w:rFonts w:ascii="Times New Roman" w:hAnsi="Times New Roman" w:cs="Times New Roman"/>
          <w:b/>
          <w:bCs/>
          <w:iCs/>
          <w:sz w:val="24"/>
          <w:szCs w:val="24"/>
        </w:rPr>
      </w:pPr>
      <w:r w:rsidRPr="008C47EC">
        <w:rPr>
          <w:rFonts w:ascii="Times New Roman" w:hAnsi="Times New Roman" w:cs="Times New Roman"/>
          <w:b/>
          <w:bCs/>
          <w:iCs/>
          <w:sz w:val="24"/>
          <w:szCs w:val="24"/>
        </w:rPr>
        <w:t>Analisis Bivariat</w:t>
      </w:r>
    </w:p>
    <w:p w14:paraId="74C67C01" w14:textId="77777777" w:rsidR="008B0E4F" w:rsidRPr="008C47EC" w:rsidRDefault="008B0E4F" w:rsidP="008C47EC">
      <w:pPr>
        <w:spacing w:after="0" w:line="240" w:lineRule="auto"/>
        <w:ind w:firstLine="567"/>
        <w:jc w:val="both"/>
        <w:rPr>
          <w:rFonts w:ascii="Times New Roman" w:hAnsi="Times New Roman" w:cs="Times New Roman"/>
          <w:color w:val="000000"/>
          <w:sz w:val="24"/>
          <w:szCs w:val="24"/>
        </w:rPr>
      </w:pPr>
      <w:r w:rsidRPr="008C47EC">
        <w:rPr>
          <w:rFonts w:ascii="Times New Roman" w:hAnsi="Times New Roman" w:cs="Times New Roman"/>
          <w:color w:val="000000"/>
          <w:sz w:val="24"/>
          <w:szCs w:val="24"/>
        </w:rPr>
        <w:t>Analisis bivariat adalah metode statistik yang meneliti bagaimana dua hal yang berbeda saling berhubungan. Analisis bivariat bertujuan untuk menentukan apakah ada hubungan statistik antara dua variabel dan, jika demikian, seberapa kuat dan ke arah mana hubungan tersebut.</w:t>
      </w:r>
    </w:p>
    <w:p w14:paraId="3A357519" w14:textId="380B308B" w:rsidR="008B0E4F" w:rsidRPr="008C47EC" w:rsidRDefault="008B0E4F" w:rsidP="008C47EC">
      <w:pPr>
        <w:pStyle w:val="ListParagraph"/>
        <w:widowControl w:val="0"/>
        <w:numPr>
          <w:ilvl w:val="4"/>
          <w:numId w:val="5"/>
        </w:numPr>
        <w:autoSpaceDE w:val="0"/>
        <w:autoSpaceDN w:val="0"/>
        <w:spacing w:after="0" w:line="240" w:lineRule="auto"/>
        <w:ind w:left="360"/>
        <w:jc w:val="both"/>
        <w:rPr>
          <w:rFonts w:ascii="Times New Roman" w:hAnsi="Times New Roman" w:cs="Times New Roman"/>
          <w:bCs/>
          <w:iCs/>
        </w:rPr>
      </w:pPr>
      <w:r w:rsidRPr="008C47EC">
        <w:rPr>
          <w:rFonts w:ascii="Times New Roman" w:hAnsi="Times New Roman" w:cs="Times New Roman"/>
          <w:bCs/>
          <w:iCs/>
        </w:rPr>
        <w:t>Kepemimpinan</w:t>
      </w:r>
    </w:p>
    <w:p w14:paraId="0E8B570A" w14:textId="77777777" w:rsidR="008B0E4F" w:rsidRPr="008C47EC" w:rsidRDefault="008B0E4F" w:rsidP="008C47EC">
      <w:pPr>
        <w:spacing w:after="0" w:line="240" w:lineRule="auto"/>
        <w:jc w:val="both"/>
        <w:rPr>
          <w:rFonts w:ascii="Times New Roman" w:hAnsi="Times New Roman" w:cs="Times New Roman"/>
          <w:bCs/>
          <w:iCs/>
          <w:sz w:val="24"/>
          <w:szCs w:val="24"/>
        </w:rPr>
      </w:pPr>
      <w:r w:rsidRPr="008C47EC">
        <w:rPr>
          <w:rFonts w:ascii="Times New Roman" w:hAnsi="Times New Roman" w:cs="Times New Roman"/>
          <w:bCs/>
          <w:iCs/>
          <w:sz w:val="24"/>
          <w:szCs w:val="24"/>
        </w:rPr>
        <w:t>Hasil uji statistik dapat dilihat pada tabel dibawah ini:</w:t>
      </w:r>
    </w:p>
    <w:p w14:paraId="1296D1C8" w14:textId="543FE253" w:rsidR="008B0E4F" w:rsidRPr="008C47EC" w:rsidRDefault="008B0E4F" w:rsidP="008C47EC">
      <w:pPr>
        <w:pStyle w:val="Caption"/>
        <w:spacing w:after="0"/>
        <w:jc w:val="center"/>
        <w:rPr>
          <w:rFonts w:ascii="Times New Roman" w:hAnsi="Times New Roman"/>
          <w:b/>
          <w:i w:val="0"/>
          <w:iCs w:val="0"/>
          <w:color w:val="auto"/>
          <w:sz w:val="24"/>
          <w:szCs w:val="24"/>
        </w:rPr>
      </w:pPr>
      <w:bookmarkStart w:id="5" w:name="_Toc197666996"/>
      <w:r w:rsidRPr="008C47EC">
        <w:rPr>
          <w:rFonts w:ascii="Times New Roman" w:hAnsi="Times New Roman"/>
          <w:i w:val="0"/>
          <w:iCs w:val="0"/>
          <w:color w:val="auto"/>
          <w:sz w:val="24"/>
          <w:szCs w:val="24"/>
        </w:rPr>
        <w:t xml:space="preserve">Tabel 4. </w:t>
      </w:r>
      <w:r w:rsidRPr="008C47EC">
        <w:rPr>
          <w:rFonts w:ascii="Times New Roman" w:hAnsi="Times New Roman"/>
          <w:sz w:val="24"/>
          <w:szCs w:val="24"/>
        </w:rPr>
        <w:fldChar w:fldCharType="begin"/>
      </w:r>
      <w:r w:rsidRPr="008C47EC">
        <w:rPr>
          <w:rFonts w:ascii="Times New Roman" w:hAnsi="Times New Roman"/>
          <w:i w:val="0"/>
          <w:iCs w:val="0"/>
          <w:color w:val="auto"/>
          <w:sz w:val="24"/>
          <w:szCs w:val="24"/>
        </w:rPr>
        <w:instrText xml:space="preserve"> SEQ Tabel_4. \* ARABIC </w:instrText>
      </w:r>
      <w:r w:rsidRPr="008C47EC">
        <w:rPr>
          <w:rFonts w:ascii="Times New Roman" w:hAnsi="Times New Roman"/>
          <w:sz w:val="24"/>
          <w:szCs w:val="24"/>
        </w:rPr>
        <w:fldChar w:fldCharType="separate"/>
      </w:r>
      <w:r w:rsidRPr="008C47EC">
        <w:rPr>
          <w:rFonts w:ascii="Times New Roman" w:hAnsi="Times New Roman"/>
          <w:i w:val="0"/>
          <w:iCs w:val="0"/>
          <w:noProof/>
          <w:color w:val="auto"/>
          <w:sz w:val="24"/>
          <w:szCs w:val="24"/>
        </w:rPr>
        <w:t>8</w:t>
      </w:r>
      <w:r w:rsidRPr="008C47EC">
        <w:rPr>
          <w:rFonts w:ascii="Times New Roman" w:hAnsi="Times New Roman"/>
          <w:sz w:val="24"/>
          <w:szCs w:val="24"/>
        </w:rPr>
        <w:fldChar w:fldCharType="end"/>
      </w:r>
      <w:r w:rsidRPr="008C47EC">
        <w:rPr>
          <w:rFonts w:ascii="Times New Roman" w:hAnsi="Times New Roman"/>
          <w:i w:val="0"/>
          <w:iCs w:val="0"/>
          <w:color w:val="auto"/>
          <w:sz w:val="24"/>
          <w:szCs w:val="24"/>
        </w:rPr>
        <w:t xml:space="preserve"> Hasil analisis statistik Bivariat berdasarkan variabel kepemimpinan</w:t>
      </w:r>
      <w:bookmarkEnd w:id="5"/>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60"/>
        <w:gridCol w:w="430"/>
        <w:gridCol w:w="1877"/>
        <w:gridCol w:w="1187"/>
        <w:gridCol w:w="1156"/>
        <w:gridCol w:w="602"/>
      </w:tblGrid>
      <w:tr w:rsidR="008B0E4F" w:rsidRPr="008C47EC" w14:paraId="32C55180" w14:textId="77777777" w:rsidTr="008B0E4F">
        <w:trPr>
          <w:cantSplit/>
          <w:jc w:val="center"/>
        </w:trPr>
        <w:tc>
          <w:tcPr>
            <w:tcW w:w="0" w:type="auto"/>
            <w:gridSpan w:val="6"/>
            <w:tcBorders>
              <w:top w:val="nil"/>
              <w:left w:val="nil"/>
              <w:bottom w:val="nil"/>
              <w:right w:val="nil"/>
            </w:tcBorders>
            <w:shd w:val="clear" w:color="auto" w:fill="FFFFFF"/>
            <w:hideMark/>
          </w:tcPr>
          <w:p w14:paraId="3EFAB382" w14:textId="77777777" w:rsidR="008B0E4F" w:rsidRPr="008C47EC" w:rsidRDefault="008B0E4F" w:rsidP="008C47EC">
            <w:pPr>
              <w:adjustRightInd w:val="0"/>
              <w:spacing w:after="0" w:line="240" w:lineRule="auto"/>
              <w:jc w:val="center"/>
              <w:rPr>
                <w:rFonts w:ascii="Times New Roman" w:hAnsi="Times New Roman" w:cs="Times New Roman"/>
                <w:color w:val="000000"/>
                <w:sz w:val="18"/>
                <w:szCs w:val="18"/>
              </w:rPr>
            </w:pPr>
            <w:r w:rsidRPr="008C47EC">
              <w:rPr>
                <w:rFonts w:ascii="Times New Roman" w:hAnsi="Times New Roman" w:cs="Times New Roman"/>
                <w:b/>
                <w:bCs/>
                <w:color w:val="000000"/>
                <w:sz w:val="18"/>
                <w:szCs w:val="18"/>
              </w:rPr>
              <w:t>Kepemimpinan * Nilai_Nilai_Budaya_Organisasi Crosstabulation</w:t>
            </w:r>
          </w:p>
        </w:tc>
      </w:tr>
      <w:tr w:rsidR="008B0E4F" w:rsidRPr="008C47EC" w14:paraId="7788B08C" w14:textId="77777777" w:rsidTr="008B0E4F">
        <w:trPr>
          <w:cantSplit/>
          <w:jc w:val="center"/>
        </w:trPr>
        <w:tc>
          <w:tcPr>
            <w:tcW w:w="0" w:type="auto"/>
            <w:gridSpan w:val="3"/>
            <w:vMerge w:val="restart"/>
            <w:tcBorders>
              <w:top w:val="single" w:sz="18" w:space="0" w:color="000000"/>
              <w:left w:val="single" w:sz="18" w:space="0" w:color="000000"/>
              <w:bottom w:val="nil"/>
              <w:right w:val="nil"/>
            </w:tcBorders>
            <w:shd w:val="clear" w:color="auto" w:fill="FFFFFF"/>
          </w:tcPr>
          <w:p w14:paraId="56D47C15" w14:textId="77777777" w:rsidR="008B0E4F" w:rsidRPr="008C47EC" w:rsidRDefault="008B0E4F" w:rsidP="008C47EC">
            <w:pPr>
              <w:adjustRightInd w:val="0"/>
              <w:spacing w:after="0" w:line="240" w:lineRule="auto"/>
              <w:rPr>
                <w:rFonts w:ascii="Times New Roman" w:hAnsi="Times New Roman" w:cs="Times New Roman"/>
                <w:sz w:val="24"/>
                <w:szCs w:val="24"/>
              </w:rPr>
            </w:pPr>
          </w:p>
        </w:tc>
        <w:tc>
          <w:tcPr>
            <w:tcW w:w="0" w:type="auto"/>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30A910A4" w14:textId="77777777" w:rsidR="008B0E4F" w:rsidRPr="008C47EC" w:rsidRDefault="008B0E4F" w:rsidP="008C47EC">
            <w:pPr>
              <w:adjustRightInd w:val="0"/>
              <w:spacing w:after="0" w:line="240" w:lineRule="auto"/>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Nilai_Nilai_Budaya_Organisasi</w:t>
            </w:r>
          </w:p>
        </w:tc>
        <w:tc>
          <w:tcPr>
            <w:tcW w:w="0" w:type="auto"/>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60F02357" w14:textId="77777777" w:rsidR="008B0E4F" w:rsidRPr="008C47EC" w:rsidRDefault="008B0E4F" w:rsidP="008C47EC">
            <w:pPr>
              <w:adjustRightInd w:val="0"/>
              <w:spacing w:after="0" w:line="240" w:lineRule="auto"/>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Total</w:t>
            </w:r>
          </w:p>
        </w:tc>
      </w:tr>
      <w:tr w:rsidR="008B0E4F" w:rsidRPr="008C47EC" w14:paraId="34DE1226" w14:textId="77777777" w:rsidTr="008B0E4F">
        <w:trPr>
          <w:cantSplit/>
          <w:jc w:val="center"/>
        </w:trPr>
        <w:tc>
          <w:tcPr>
            <w:tcW w:w="0" w:type="auto"/>
            <w:gridSpan w:val="3"/>
            <w:vMerge/>
            <w:tcBorders>
              <w:top w:val="single" w:sz="18" w:space="0" w:color="000000"/>
              <w:left w:val="single" w:sz="18" w:space="0" w:color="000000"/>
              <w:bottom w:val="nil"/>
              <w:right w:val="nil"/>
            </w:tcBorders>
            <w:vAlign w:val="center"/>
            <w:hideMark/>
          </w:tcPr>
          <w:p w14:paraId="51E9D2EF" w14:textId="77777777" w:rsidR="008B0E4F" w:rsidRPr="008C47EC" w:rsidRDefault="008B0E4F" w:rsidP="008C47EC">
            <w:pPr>
              <w:spacing w:after="0" w:line="240" w:lineRule="auto"/>
              <w:rPr>
                <w:rFonts w:ascii="Times New Roman" w:hAnsi="Times New Roman" w:cs="Times New Roman"/>
                <w:sz w:val="24"/>
                <w:szCs w:val="24"/>
                <w:lang w:val="en-ID"/>
              </w:rPr>
            </w:pPr>
          </w:p>
        </w:tc>
        <w:tc>
          <w:tcPr>
            <w:tcW w:w="0" w:type="auto"/>
            <w:tcBorders>
              <w:top w:val="single" w:sz="8" w:space="0" w:color="000000"/>
              <w:left w:val="single" w:sz="18" w:space="0" w:color="000000"/>
              <w:bottom w:val="single" w:sz="18" w:space="0" w:color="000000"/>
              <w:right w:val="single" w:sz="8" w:space="0" w:color="000000"/>
            </w:tcBorders>
            <w:shd w:val="clear" w:color="auto" w:fill="FFFFFF"/>
            <w:hideMark/>
          </w:tcPr>
          <w:p w14:paraId="124E0035" w14:textId="77777777" w:rsidR="008B0E4F" w:rsidRPr="008C47EC" w:rsidRDefault="008B0E4F" w:rsidP="008C47EC">
            <w:pPr>
              <w:adjustRightInd w:val="0"/>
              <w:spacing w:after="0" w:line="240" w:lineRule="auto"/>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Ya</w:t>
            </w:r>
          </w:p>
        </w:tc>
        <w:tc>
          <w:tcPr>
            <w:tcW w:w="0" w:type="auto"/>
            <w:tcBorders>
              <w:top w:val="single" w:sz="8" w:space="0" w:color="000000"/>
              <w:left w:val="single" w:sz="8" w:space="0" w:color="000000"/>
              <w:bottom w:val="single" w:sz="18" w:space="0" w:color="000000"/>
              <w:right w:val="single" w:sz="8" w:space="0" w:color="000000"/>
            </w:tcBorders>
            <w:shd w:val="clear" w:color="auto" w:fill="FFFFFF"/>
            <w:hideMark/>
          </w:tcPr>
          <w:p w14:paraId="556A9B83" w14:textId="77777777" w:rsidR="008B0E4F" w:rsidRPr="008C47EC" w:rsidRDefault="008B0E4F" w:rsidP="008C47EC">
            <w:pPr>
              <w:adjustRightInd w:val="0"/>
              <w:spacing w:after="0" w:line="240" w:lineRule="auto"/>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Tidak</w:t>
            </w:r>
          </w:p>
        </w:tc>
        <w:tc>
          <w:tcPr>
            <w:tcW w:w="0" w:type="auto"/>
            <w:vMerge/>
            <w:tcBorders>
              <w:top w:val="single" w:sz="18" w:space="0" w:color="000000"/>
              <w:left w:val="single" w:sz="8" w:space="0" w:color="000000"/>
              <w:bottom w:val="single" w:sz="8" w:space="0" w:color="000000"/>
              <w:right w:val="single" w:sz="18" w:space="0" w:color="000000"/>
            </w:tcBorders>
            <w:vAlign w:val="center"/>
            <w:hideMark/>
          </w:tcPr>
          <w:p w14:paraId="75DCDB82"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r>
      <w:tr w:rsidR="008B0E4F" w:rsidRPr="008C47EC" w14:paraId="33D70DD2" w14:textId="77777777" w:rsidTr="008B0E4F">
        <w:trPr>
          <w:cantSplit/>
          <w:jc w:val="center"/>
        </w:trPr>
        <w:tc>
          <w:tcPr>
            <w:tcW w:w="0" w:type="auto"/>
            <w:vMerge w:val="restart"/>
            <w:tcBorders>
              <w:top w:val="single" w:sz="18" w:space="0" w:color="000000"/>
              <w:left w:val="single" w:sz="18" w:space="0" w:color="000000"/>
              <w:bottom w:val="nil"/>
              <w:right w:val="nil"/>
            </w:tcBorders>
            <w:shd w:val="clear" w:color="auto" w:fill="FFFFFF"/>
            <w:vAlign w:val="center"/>
            <w:hideMark/>
          </w:tcPr>
          <w:p w14:paraId="466B0276"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Kepemimpinan</w:t>
            </w:r>
          </w:p>
        </w:tc>
        <w:tc>
          <w:tcPr>
            <w:tcW w:w="0" w:type="auto"/>
            <w:vMerge w:val="restart"/>
            <w:tcBorders>
              <w:top w:val="single" w:sz="18" w:space="0" w:color="000000"/>
              <w:left w:val="nil"/>
              <w:bottom w:val="nil"/>
              <w:right w:val="nil"/>
            </w:tcBorders>
            <w:shd w:val="clear" w:color="auto" w:fill="FFFFFF"/>
            <w:vAlign w:val="center"/>
            <w:hideMark/>
          </w:tcPr>
          <w:p w14:paraId="124A4DB9"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Ya</w:t>
            </w:r>
          </w:p>
        </w:tc>
        <w:tc>
          <w:tcPr>
            <w:tcW w:w="0" w:type="auto"/>
            <w:tcBorders>
              <w:top w:val="single" w:sz="18" w:space="0" w:color="000000"/>
              <w:left w:val="nil"/>
              <w:bottom w:val="nil"/>
              <w:right w:val="single" w:sz="18" w:space="0" w:color="000000"/>
            </w:tcBorders>
            <w:shd w:val="clear" w:color="auto" w:fill="FFFFFF"/>
            <w:vAlign w:val="center"/>
            <w:hideMark/>
          </w:tcPr>
          <w:p w14:paraId="4794786A"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Count</w:t>
            </w:r>
          </w:p>
        </w:tc>
        <w:tc>
          <w:tcPr>
            <w:tcW w:w="0" w:type="auto"/>
            <w:tcBorders>
              <w:top w:val="single" w:sz="18" w:space="0" w:color="000000"/>
              <w:left w:val="single" w:sz="18" w:space="0" w:color="000000"/>
              <w:bottom w:val="nil"/>
              <w:right w:val="single" w:sz="8" w:space="0" w:color="000000"/>
            </w:tcBorders>
            <w:shd w:val="clear" w:color="auto" w:fill="FFFFFF"/>
            <w:hideMark/>
          </w:tcPr>
          <w:p w14:paraId="25DC5BEB"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2</w:t>
            </w:r>
          </w:p>
        </w:tc>
        <w:tc>
          <w:tcPr>
            <w:tcW w:w="0" w:type="auto"/>
            <w:tcBorders>
              <w:top w:val="single" w:sz="18" w:space="0" w:color="000000"/>
              <w:left w:val="single" w:sz="8" w:space="0" w:color="000000"/>
              <w:bottom w:val="nil"/>
              <w:right w:val="single" w:sz="8" w:space="0" w:color="000000"/>
            </w:tcBorders>
            <w:shd w:val="clear" w:color="auto" w:fill="FFFFFF"/>
            <w:hideMark/>
          </w:tcPr>
          <w:p w14:paraId="11BEFEF2"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10</w:t>
            </w:r>
          </w:p>
        </w:tc>
        <w:tc>
          <w:tcPr>
            <w:tcW w:w="0" w:type="auto"/>
            <w:tcBorders>
              <w:top w:val="single" w:sz="18" w:space="0" w:color="000000"/>
              <w:left w:val="single" w:sz="8" w:space="0" w:color="000000"/>
              <w:bottom w:val="nil"/>
              <w:right w:val="single" w:sz="18" w:space="0" w:color="000000"/>
            </w:tcBorders>
            <w:shd w:val="clear" w:color="auto" w:fill="FFFFFF"/>
            <w:hideMark/>
          </w:tcPr>
          <w:p w14:paraId="674742B5"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12</w:t>
            </w:r>
          </w:p>
        </w:tc>
      </w:tr>
      <w:tr w:rsidR="008B0E4F" w:rsidRPr="008C47EC" w14:paraId="332C7BF6" w14:textId="77777777" w:rsidTr="008B0E4F">
        <w:trPr>
          <w:cantSplit/>
          <w:jc w:val="center"/>
        </w:trPr>
        <w:tc>
          <w:tcPr>
            <w:tcW w:w="0" w:type="auto"/>
            <w:vMerge/>
            <w:tcBorders>
              <w:top w:val="single" w:sz="18" w:space="0" w:color="000000"/>
              <w:left w:val="single" w:sz="18" w:space="0" w:color="000000"/>
              <w:bottom w:val="nil"/>
              <w:right w:val="nil"/>
            </w:tcBorders>
            <w:vAlign w:val="center"/>
            <w:hideMark/>
          </w:tcPr>
          <w:p w14:paraId="5C39F2A0"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vMerge/>
            <w:tcBorders>
              <w:top w:val="single" w:sz="18" w:space="0" w:color="000000"/>
              <w:left w:val="nil"/>
              <w:bottom w:val="nil"/>
              <w:right w:val="nil"/>
            </w:tcBorders>
            <w:vAlign w:val="center"/>
            <w:hideMark/>
          </w:tcPr>
          <w:p w14:paraId="361DCCF3"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nil"/>
              <w:right w:val="single" w:sz="18" w:space="0" w:color="000000"/>
            </w:tcBorders>
            <w:shd w:val="clear" w:color="auto" w:fill="FFFFFF"/>
            <w:vAlign w:val="center"/>
            <w:hideMark/>
          </w:tcPr>
          <w:p w14:paraId="304C648A"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Expected Count</w:t>
            </w:r>
          </w:p>
        </w:tc>
        <w:tc>
          <w:tcPr>
            <w:tcW w:w="0" w:type="auto"/>
            <w:tcBorders>
              <w:top w:val="nil"/>
              <w:left w:val="single" w:sz="18" w:space="0" w:color="000000"/>
              <w:bottom w:val="nil"/>
              <w:right w:val="single" w:sz="8" w:space="0" w:color="000000"/>
            </w:tcBorders>
            <w:shd w:val="clear" w:color="auto" w:fill="FFFFFF"/>
            <w:hideMark/>
          </w:tcPr>
          <w:p w14:paraId="7DB9C8F0"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5.5</w:t>
            </w:r>
          </w:p>
        </w:tc>
        <w:tc>
          <w:tcPr>
            <w:tcW w:w="0" w:type="auto"/>
            <w:tcBorders>
              <w:top w:val="nil"/>
              <w:left w:val="single" w:sz="8" w:space="0" w:color="000000"/>
              <w:bottom w:val="nil"/>
              <w:right w:val="single" w:sz="8" w:space="0" w:color="000000"/>
            </w:tcBorders>
            <w:shd w:val="clear" w:color="auto" w:fill="FFFFFF"/>
            <w:hideMark/>
          </w:tcPr>
          <w:p w14:paraId="5B5E91FA"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6.5</w:t>
            </w:r>
          </w:p>
        </w:tc>
        <w:tc>
          <w:tcPr>
            <w:tcW w:w="0" w:type="auto"/>
            <w:tcBorders>
              <w:top w:val="nil"/>
              <w:left w:val="single" w:sz="8" w:space="0" w:color="000000"/>
              <w:bottom w:val="nil"/>
              <w:right w:val="single" w:sz="18" w:space="0" w:color="000000"/>
            </w:tcBorders>
            <w:shd w:val="clear" w:color="auto" w:fill="FFFFFF"/>
            <w:hideMark/>
          </w:tcPr>
          <w:p w14:paraId="56130826"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12.0</w:t>
            </w:r>
          </w:p>
        </w:tc>
      </w:tr>
      <w:tr w:rsidR="008B0E4F" w:rsidRPr="008C47EC" w14:paraId="0F918F69" w14:textId="77777777" w:rsidTr="008B0E4F">
        <w:trPr>
          <w:cantSplit/>
          <w:jc w:val="center"/>
        </w:trPr>
        <w:tc>
          <w:tcPr>
            <w:tcW w:w="0" w:type="auto"/>
            <w:vMerge/>
            <w:tcBorders>
              <w:top w:val="single" w:sz="18" w:space="0" w:color="000000"/>
              <w:left w:val="single" w:sz="18" w:space="0" w:color="000000"/>
              <w:bottom w:val="nil"/>
              <w:right w:val="nil"/>
            </w:tcBorders>
            <w:vAlign w:val="center"/>
            <w:hideMark/>
          </w:tcPr>
          <w:p w14:paraId="4C9C6442"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vMerge/>
            <w:tcBorders>
              <w:top w:val="single" w:sz="18" w:space="0" w:color="000000"/>
              <w:left w:val="nil"/>
              <w:bottom w:val="nil"/>
              <w:right w:val="nil"/>
            </w:tcBorders>
            <w:vAlign w:val="center"/>
            <w:hideMark/>
          </w:tcPr>
          <w:p w14:paraId="26BF144A"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nil"/>
              <w:right w:val="single" w:sz="18" w:space="0" w:color="000000"/>
            </w:tcBorders>
            <w:shd w:val="clear" w:color="auto" w:fill="FFFFFF"/>
            <w:vAlign w:val="center"/>
            <w:hideMark/>
          </w:tcPr>
          <w:p w14:paraId="0B7A2C55"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 within Kepemimpinan</w:t>
            </w:r>
          </w:p>
        </w:tc>
        <w:tc>
          <w:tcPr>
            <w:tcW w:w="0" w:type="auto"/>
            <w:tcBorders>
              <w:top w:val="nil"/>
              <w:left w:val="single" w:sz="18" w:space="0" w:color="000000"/>
              <w:bottom w:val="nil"/>
              <w:right w:val="single" w:sz="8" w:space="0" w:color="000000"/>
            </w:tcBorders>
            <w:shd w:val="clear" w:color="auto" w:fill="FFFFFF"/>
            <w:hideMark/>
          </w:tcPr>
          <w:p w14:paraId="69037D5C"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16.7%</w:t>
            </w:r>
          </w:p>
        </w:tc>
        <w:tc>
          <w:tcPr>
            <w:tcW w:w="0" w:type="auto"/>
            <w:tcBorders>
              <w:top w:val="nil"/>
              <w:left w:val="single" w:sz="8" w:space="0" w:color="000000"/>
              <w:bottom w:val="nil"/>
              <w:right w:val="single" w:sz="8" w:space="0" w:color="000000"/>
            </w:tcBorders>
            <w:shd w:val="clear" w:color="auto" w:fill="FFFFFF"/>
            <w:hideMark/>
          </w:tcPr>
          <w:p w14:paraId="45ED3360"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83.3%</w:t>
            </w:r>
          </w:p>
        </w:tc>
        <w:tc>
          <w:tcPr>
            <w:tcW w:w="0" w:type="auto"/>
            <w:tcBorders>
              <w:top w:val="nil"/>
              <w:left w:val="single" w:sz="8" w:space="0" w:color="000000"/>
              <w:bottom w:val="nil"/>
              <w:right w:val="single" w:sz="18" w:space="0" w:color="000000"/>
            </w:tcBorders>
            <w:shd w:val="clear" w:color="auto" w:fill="FFFFFF"/>
            <w:hideMark/>
          </w:tcPr>
          <w:p w14:paraId="37D8B481"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100.0%</w:t>
            </w:r>
          </w:p>
        </w:tc>
      </w:tr>
      <w:tr w:rsidR="008B0E4F" w:rsidRPr="008C47EC" w14:paraId="5475098E" w14:textId="77777777" w:rsidTr="008B0E4F">
        <w:trPr>
          <w:cantSplit/>
          <w:jc w:val="center"/>
        </w:trPr>
        <w:tc>
          <w:tcPr>
            <w:tcW w:w="0" w:type="auto"/>
            <w:vMerge/>
            <w:tcBorders>
              <w:top w:val="single" w:sz="18" w:space="0" w:color="000000"/>
              <w:left w:val="single" w:sz="18" w:space="0" w:color="000000"/>
              <w:bottom w:val="nil"/>
              <w:right w:val="nil"/>
            </w:tcBorders>
            <w:vAlign w:val="center"/>
            <w:hideMark/>
          </w:tcPr>
          <w:p w14:paraId="5E375AC0"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vMerge w:val="restart"/>
            <w:tcBorders>
              <w:top w:val="nil"/>
              <w:left w:val="nil"/>
              <w:bottom w:val="nil"/>
              <w:right w:val="nil"/>
            </w:tcBorders>
            <w:shd w:val="clear" w:color="auto" w:fill="FFFFFF"/>
            <w:vAlign w:val="center"/>
            <w:hideMark/>
          </w:tcPr>
          <w:p w14:paraId="0CA16D04"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Tidak</w:t>
            </w:r>
          </w:p>
        </w:tc>
        <w:tc>
          <w:tcPr>
            <w:tcW w:w="0" w:type="auto"/>
            <w:tcBorders>
              <w:top w:val="nil"/>
              <w:left w:val="nil"/>
              <w:bottom w:val="nil"/>
              <w:right w:val="single" w:sz="18" w:space="0" w:color="000000"/>
            </w:tcBorders>
            <w:shd w:val="clear" w:color="auto" w:fill="FFFFFF"/>
            <w:vAlign w:val="center"/>
            <w:hideMark/>
          </w:tcPr>
          <w:p w14:paraId="27DFF032"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Count</w:t>
            </w:r>
          </w:p>
        </w:tc>
        <w:tc>
          <w:tcPr>
            <w:tcW w:w="0" w:type="auto"/>
            <w:tcBorders>
              <w:top w:val="nil"/>
              <w:left w:val="single" w:sz="18" w:space="0" w:color="000000"/>
              <w:bottom w:val="nil"/>
              <w:right w:val="single" w:sz="8" w:space="0" w:color="000000"/>
            </w:tcBorders>
            <w:shd w:val="clear" w:color="auto" w:fill="FFFFFF"/>
            <w:hideMark/>
          </w:tcPr>
          <w:p w14:paraId="550E7B6A"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14</w:t>
            </w:r>
          </w:p>
        </w:tc>
        <w:tc>
          <w:tcPr>
            <w:tcW w:w="0" w:type="auto"/>
            <w:tcBorders>
              <w:top w:val="nil"/>
              <w:left w:val="single" w:sz="8" w:space="0" w:color="000000"/>
              <w:bottom w:val="nil"/>
              <w:right w:val="single" w:sz="8" w:space="0" w:color="000000"/>
            </w:tcBorders>
            <w:shd w:val="clear" w:color="auto" w:fill="FFFFFF"/>
            <w:hideMark/>
          </w:tcPr>
          <w:p w14:paraId="27A175C4"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9</w:t>
            </w:r>
          </w:p>
        </w:tc>
        <w:tc>
          <w:tcPr>
            <w:tcW w:w="0" w:type="auto"/>
            <w:tcBorders>
              <w:top w:val="nil"/>
              <w:left w:val="single" w:sz="8" w:space="0" w:color="000000"/>
              <w:bottom w:val="nil"/>
              <w:right w:val="single" w:sz="18" w:space="0" w:color="000000"/>
            </w:tcBorders>
            <w:shd w:val="clear" w:color="auto" w:fill="FFFFFF"/>
            <w:hideMark/>
          </w:tcPr>
          <w:p w14:paraId="782F9506"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23</w:t>
            </w:r>
          </w:p>
        </w:tc>
      </w:tr>
      <w:tr w:rsidR="008B0E4F" w:rsidRPr="008C47EC" w14:paraId="3A2A574F" w14:textId="77777777" w:rsidTr="008B0E4F">
        <w:trPr>
          <w:cantSplit/>
          <w:jc w:val="center"/>
        </w:trPr>
        <w:tc>
          <w:tcPr>
            <w:tcW w:w="0" w:type="auto"/>
            <w:vMerge/>
            <w:tcBorders>
              <w:top w:val="single" w:sz="18" w:space="0" w:color="000000"/>
              <w:left w:val="single" w:sz="18" w:space="0" w:color="000000"/>
              <w:bottom w:val="nil"/>
              <w:right w:val="nil"/>
            </w:tcBorders>
            <w:vAlign w:val="center"/>
            <w:hideMark/>
          </w:tcPr>
          <w:p w14:paraId="28FC6886"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vMerge/>
            <w:tcBorders>
              <w:top w:val="nil"/>
              <w:left w:val="nil"/>
              <w:bottom w:val="nil"/>
              <w:right w:val="nil"/>
            </w:tcBorders>
            <w:vAlign w:val="center"/>
            <w:hideMark/>
          </w:tcPr>
          <w:p w14:paraId="7642B1A5"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nil"/>
              <w:right w:val="single" w:sz="18" w:space="0" w:color="000000"/>
            </w:tcBorders>
            <w:shd w:val="clear" w:color="auto" w:fill="FFFFFF"/>
            <w:vAlign w:val="center"/>
            <w:hideMark/>
          </w:tcPr>
          <w:p w14:paraId="77A60664"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Expected Count</w:t>
            </w:r>
          </w:p>
        </w:tc>
        <w:tc>
          <w:tcPr>
            <w:tcW w:w="0" w:type="auto"/>
            <w:tcBorders>
              <w:top w:val="nil"/>
              <w:left w:val="single" w:sz="18" w:space="0" w:color="000000"/>
              <w:bottom w:val="nil"/>
              <w:right w:val="single" w:sz="8" w:space="0" w:color="000000"/>
            </w:tcBorders>
            <w:shd w:val="clear" w:color="auto" w:fill="FFFFFF"/>
            <w:hideMark/>
          </w:tcPr>
          <w:p w14:paraId="3750297B"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10.5</w:t>
            </w:r>
          </w:p>
        </w:tc>
        <w:tc>
          <w:tcPr>
            <w:tcW w:w="0" w:type="auto"/>
            <w:tcBorders>
              <w:top w:val="nil"/>
              <w:left w:val="single" w:sz="8" w:space="0" w:color="000000"/>
              <w:bottom w:val="nil"/>
              <w:right w:val="single" w:sz="8" w:space="0" w:color="000000"/>
            </w:tcBorders>
            <w:shd w:val="clear" w:color="auto" w:fill="FFFFFF"/>
            <w:hideMark/>
          </w:tcPr>
          <w:p w14:paraId="195436F7"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12.5</w:t>
            </w:r>
          </w:p>
        </w:tc>
        <w:tc>
          <w:tcPr>
            <w:tcW w:w="0" w:type="auto"/>
            <w:tcBorders>
              <w:top w:val="nil"/>
              <w:left w:val="single" w:sz="8" w:space="0" w:color="000000"/>
              <w:bottom w:val="nil"/>
              <w:right w:val="single" w:sz="18" w:space="0" w:color="000000"/>
            </w:tcBorders>
            <w:shd w:val="clear" w:color="auto" w:fill="FFFFFF"/>
            <w:hideMark/>
          </w:tcPr>
          <w:p w14:paraId="4ECD6F0E"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23.0</w:t>
            </w:r>
          </w:p>
        </w:tc>
      </w:tr>
      <w:tr w:rsidR="008B0E4F" w:rsidRPr="008C47EC" w14:paraId="1CB0C302" w14:textId="77777777" w:rsidTr="008B0E4F">
        <w:trPr>
          <w:cantSplit/>
          <w:jc w:val="center"/>
        </w:trPr>
        <w:tc>
          <w:tcPr>
            <w:tcW w:w="0" w:type="auto"/>
            <w:vMerge/>
            <w:tcBorders>
              <w:top w:val="single" w:sz="18" w:space="0" w:color="000000"/>
              <w:left w:val="single" w:sz="18" w:space="0" w:color="000000"/>
              <w:bottom w:val="nil"/>
              <w:right w:val="nil"/>
            </w:tcBorders>
            <w:vAlign w:val="center"/>
            <w:hideMark/>
          </w:tcPr>
          <w:p w14:paraId="056448C5"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vMerge/>
            <w:tcBorders>
              <w:top w:val="nil"/>
              <w:left w:val="nil"/>
              <w:bottom w:val="nil"/>
              <w:right w:val="nil"/>
            </w:tcBorders>
            <w:vAlign w:val="center"/>
            <w:hideMark/>
          </w:tcPr>
          <w:p w14:paraId="73486396"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nil"/>
              <w:right w:val="single" w:sz="18" w:space="0" w:color="000000"/>
            </w:tcBorders>
            <w:shd w:val="clear" w:color="auto" w:fill="FFFFFF"/>
            <w:vAlign w:val="center"/>
            <w:hideMark/>
          </w:tcPr>
          <w:p w14:paraId="3B217045"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 within Kepemimpinan</w:t>
            </w:r>
          </w:p>
        </w:tc>
        <w:tc>
          <w:tcPr>
            <w:tcW w:w="0" w:type="auto"/>
            <w:tcBorders>
              <w:top w:val="nil"/>
              <w:left w:val="single" w:sz="18" w:space="0" w:color="000000"/>
              <w:bottom w:val="nil"/>
              <w:right w:val="single" w:sz="8" w:space="0" w:color="000000"/>
            </w:tcBorders>
            <w:shd w:val="clear" w:color="auto" w:fill="FFFFFF"/>
            <w:hideMark/>
          </w:tcPr>
          <w:p w14:paraId="0CDCEDCC"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60.9%</w:t>
            </w:r>
          </w:p>
        </w:tc>
        <w:tc>
          <w:tcPr>
            <w:tcW w:w="0" w:type="auto"/>
            <w:tcBorders>
              <w:top w:val="nil"/>
              <w:left w:val="single" w:sz="8" w:space="0" w:color="000000"/>
              <w:bottom w:val="nil"/>
              <w:right w:val="single" w:sz="8" w:space="0" w:color="000000"/>
            </w:tcBorders>
            <w:shd w:val="clear" w:color="auto" w:fill="FFFFFF"/>
            <w:hideMark/>
          </w:tcPr>
          <w:p w14:paraId="129B5FB6"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39.1%</w:t>
            </w:r>
          </w:p>
        </w:tc>
        <w:tc>
          <w:tcPr>
            <w:tcW w:w="0" w:type="auto"/>
            <w:tcBorders>
              <w:top w:val="nil"/>
              <w:left w:val="single" w:sz="8" w:space="0" w:color="000000"/>
              <w:bottom w:val="nil"/>
              <w:right w:val="single" w:sz="18" w:space="0" w:color="000000"/>
            </w:tcBorders>
            <w:shd w:val="clear" w:color="auto" w:fill="FFFFFF"/>
            <w:hideMark/>
          </w:tcPr>
          <w:p w14:paraId="6DB39039"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100.0%</w:t>
            </w:r>
          </w:p>
        </w:tc>
      </w:tr>
      <w:tr w:rsidR="008B0E4F" w:rsidRPr="008C47EC" w14:paraId="332747BB" w14:textId="77777777" w:rsidTr="008B0E4F">
        <w:trPr>
          <w:cantSplit/>
          <w:jc w:val="center"/>
        </w:trPr>
        <w:tc>
          <w:tcPr>
            <w:tcW w:w="0" w:type="auto"/>
            <w:gridSpan w:val="2"/>
            <w:vMerge w:val="restart"/>
            <w:tcBorders>
              <w:top w:val="nil"/>
              <w:left w:val="single" w:sz="18" w:space="0" w:color="000000"/>
              <w:bottom w:val="single" w:sz="18" w:space="0" w:color="000000"/>
              <w:right w:val="nil"/>
            </w:tcBorders>
            <w:shd w:val="clear" w:color="auto" w:fill="FFFFFF"/>
            <w:vAlign w:val="center"/>
            <w:hideMark/>
          </w:tcPr>
          <w:p w14:paraId="4435F792"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Total</w:t>
            </w:r>
          </w:p>
        </w:tc>
        <w:tc>
          <w:tcPr>
            <w:tcW w:w="0" w:type="auto"/>
            <w:tcBorders>
              <w:top w:val="nil"/>
              <w:left w:val="nil"/>
              <w:bottom w:val="nil"/>
              <w:right w:val="single" w:sz="18" w:space="0" w:color="000000"/>
            </w:tcBorders>
            <w:shd w:val="clear" w:color="auto" w:fill="FFFFFF"/>
            <w:vAlign w:val="center"/>
            <w:hideMark/>
          </w:tcPr>
          <w:p w14:paraId="65677FB1"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Count</w:t>
            </w:r>
          </w:p>
        </w:tc>
        <w:tc>
          <w:tcPr>
            <w:tcW w:w="0" w:type="auto"/>
            <w:tcBorders>
              <w:top w:val="nil"/>
              <w:left w:val="single" w:sz="18" w:space="0" w:color="000000"/>
              <w:bottom w:val="nil"/>
              <w:right w:val="single" w:sz="8" w:space="0" w:color="000000"/>
            </w:tcBorders>
            <w:shd w:val="clear" w:color="auto" w:fill="FFFFFF"/>
            <w:hideMark/>
          </w:tcPr>
          <w:p w14:paraId="4E9A9978"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16</w:t>
            </w:r>
          </w:p>
        </w:tc>
        <w:tc>
          <w:tcPr>
            <w:tcW w:w="0" w:type="auto"/>
            <w:tcBorders>
              <w:top w:val="nil"/>
              <w:left w:val="single" w:sz="8" w:space="0" w:color="000000"/>
              <w:bottom w:val="nil"/>
              <w:right w:val="single" w:sz="8" w:space="0" w:color="000000"/>
            </w:tcBorders>
            <w:shd w:val="clear" w:color="auto" w:fill="FFFFFF"/>
            <w:hideMark/>
          </w:tcPr>
          <w:p w14:paraId="1BFE6737"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19</w:t>
            </w:r>
          </w:p>
        </w:tc>
        <w:tc>
          <w:tcPr>
            <w:tcW w:w="0" w:type="auto"/>
            <w:tcBorders>
              <w:top w:val="nil"/>
              <w:left w:val="single" w:sz="8" w:space="0" w:color="000000"/>
              <w:bottom w:val="nil"/>
              <w:right w:val="single" w:sz="18" w:space="0" w:color="000000"/>
            </w:tcBorders>
            <w:shd w:val="clear" w:color="auto" w:fill="FFFFFF"/>
            <w:hideMark/>
          </w:tcPr>
          <w:p w14:paraId="09CA5B90"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35</w:t>
            </w:r>
          </w:p>
        </w:tc>
      </w:tr>
      <w:tr w:rsidR="008B0E4F" w:rsidRPr="008C47EC" w14:paraId="0CDB82AC" w14:textId="77777777" w:rsidTr="008B0E4F">
        <w:trPr>
          <w:cantSplit/>
          <w:jc w:val="center"/>
        </w:trPr>
        <w:tc>
          <w:tcPr>
            <w:tcW w:w="0" w:type="auto"/>
            <w:gridSpan w:val="2"/>
            <w:vMerge/>
            <w:tcBorders>
              <w:top w:val="nil"/>
              <w:left w:val="single" w:sz="18" w:space="0" w:color="000000"/>
              <w:bottom w:val="single" w:sz="18" w:space="0" w:color="000000"/>
              <w:right w:val="nil"/>
            </w:tcBorders>
            <w:vAlign w:val="center"/>
            <w:hideMark/>
          </w:tcPr>
          <w:p w14:paraId="04F78F0E"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nil"/>
              <w:right w:val="single" w:sz="18" w:space="0" w:color="000000"/>
            </w:tcBorders>
            <w:shd w:val="clear" w:color="auto" w:fill="FFFFFF"/>
            <w:vAlign w:val="center"/>
            <w:hideMark/>
          </w:tcPr>
          <w:p w14:paraId="2837AF74"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Expected Count</w:t>
            </w:r>
          </w:p>
        </w:tc>
        <w:tc>
          <w:tcPr>
            <w:tcW w:w="0" w:type="auto"/>
            <w:tcBorders>
              <w:top w:val="nil"/>
              <w:left w:val="single" w:sz="18" w:space="0" w:color="000000"/>
              <w:bottom w:val="nil"/>
              <w:right w:val="single" w:sz="8" w:space="0" w:color="000000"/>
            </w:tcBorders>
            <w:shd w:val="clear" w:color="auto" w:fill="FFFFFF"/>
            <w:hideMark/>
          </w:tcPr>
          <w:p w14:paraId="7B52C4C9"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16.0</w:t>
            </w:r>
          </w:p>
        </w:tc>
        <w:tc>
          <w:tcPr>
            <w:tcW w:w="0" w:type="auto"/>
            <w:tcBorders>
              <w:top w:val="nil"/>
              <w:left w:val="single" w:sz="8" w:space="0" w:color="000000"/>
              <w:bottom w:val="nil"/>
              <w:right w:val="single" w:sz="8" w:space="0" w:color="000000"/>
            </w:tcBorders>
            <w:shd w:val="clear" w:color="auto" w:fill="FFFFFF"/>
            <w:hideMark/>
          </w:tcPr>
          <w:p w14:paraId="31545672"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19.0</w:t>
            </w:r>
          </w:p>
        </w:tc>
        <w:tc>
          <w:tcPr>
            <w:tcW w:w="0" w:type="auto"/>
            <w:tcBorders>
              <w:top w:val="nil"/>
              <w:left w:val="single" w:sz="8" w:space="0" w:color="000000"/>
              <w:bottom w:val="nil"/>
              <w:right w:val="single" w:sz="18" w:space="0" w:color="000000"/>
            </w:tcBorders>
            <w:shd w:val="clear" w:color="auto" w:fill="FFFFFF"/>
            <w:hideMark/>
          </w:tcPr>
          <w:p w14:paraId="0B851DF9"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35.0</w:t>
            </w:r>
          </w:p>
        </w:tc>
      </w:tr>
      <w:tr w:rsidR="008B0E4F" w:rsidRPr="008C47EC" w14:paraId="1DD6266D" w14:textId="77777777" w:rsidTr="008B0E4F">
        <w:trPr>
          <w:cantSplit/>
          <w:jc w:val="center"/>
        </w:trPr>
        <w:tc>
          <w:tcPr>
            <w:tcW w:w="0" w:type="auto"/>
            <w:gridSpan w:val="2"/>
            <w:vMerge/>
            <w:tcBorders>
              <w:top w:val="nil"/>
              <w:left w:val="single" w:sz="18" w:space="0" w:color="000000"/>
              <w:bottom w:val="single" w:sz="18" w:space="0" w:color="000000"/>
              <w:right w:val="nil"/>
            </w:tcBorders>
            <w:vAlign w:val="center"/>
            <w:hideMark/>
          </w:tcPr>
          <w:p w14:paraId="5C30B036" w14:textId="77777777" w:rsidR="008B0E4F" w:rsidRPr="008C47EC" w:rsidRDefault="008B0E4F"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single" w:sz="18" w:space="0" w:color="000000"/>
              <w:right w:val="single" w:sz="18" w:space="0" w:color="000000"/>
            </w:tcBorders>
            <w:shd w:val="clear" w:color="auto" w:fill="FFFFFF"/>
            <w:vAlign w:val="center"/>
            <w:hideMark/>
          </w:tcPr>
          <w:p w14:paraId="52E4FC81" w14:textId="77777777" w:rsidR="008B0E4F" w:rsidRPr="008C47EC" w:rsidRDefault="008B0E4F" w:rsidP="008C47EC">
            <w:pPr>
              <w:adjustRightInd w:val="0"/>
              <w:spacing w:after="0" w:line="240" w:lineRule="auto"/>
              <w:rPr>
                <w:rFonts w:ascii="Times New Roman" w:hAnsi="Times New Roman" w:cs="Times New Roman"/>
                <w:color w:val="000000"/>
                <w:sz w:val="18"/>
                <w:szCs w:val="18"/>
              </w:rPr>
            </w:pPr>
            <w:r w:rsidRPr="008C47EC">
              <w:rPr>
                <w:rFonts w:ascii="Times New Roman" w:hAnsi="Times New Roman" w:cs="Times New Roman"/>
                <w:color w:val="000000"/>
                <w:sz w:val="18"/>
                <w:szCs w:val="18"/>
              </w:rPr>
              <w:t>% within Kepemimpinan</w:t>
            </w:r>
          </w:p>
        </w:tc>
        <w:tc>
          <w:tcPr>
            <w:tcW w:w="0" w:type="auto"/>
            <w:tcBorders>
              <w:top w:val="nil"/>
              <w:left w:val="single" w:sz="18" w:space="0" w:color="000000"/>
              <w:bottom w:val="single" w:sz="18" w:space="0" w:color="000000"/>
              <w:right w:val="single" w:sz="8" w:space="0" w:color="000000"/>
            </w:tcBorders>
            <w:shd w:val="clear" w:color="auto" w:fill="FFFFFF"/>
            <w:hideMark/>
          </w:tcPr>
          <w:p w14:paraId="35B7C87D"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45.7%</w:t>
            </w:r>
          </w:p>
        </w:tc>
        <w:tc>
          <w:tcPr>
            <w:tcW w:w="0" w:type="auto"/>
            <w:tcBorders>
              <w:top w:val="nil"/>
              <w:left w:val="single" w:sz="8" w:space="0" w:color="000000"/>
              <w:bottom w:val="single" w:sz="18" w:space="0" w:color="000000"/>
              <w:right w:val="single" w:sz="8" w:space="0" w:color="000000"/>
            </w:tcBorders>
            <w:shd w:val="clear" w:color="auto" w:fill="FFFFFF"/>
            <w:hideMark/>
          </w:tcPr>
          <w:p w14:paraId="66934544"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54.3%</w:t>
            </w:r>
          </w:p>
        </w:tc>
        <w:tc>
          <w:tcPr>
            <w:tcW w:w="0" w:type="auto"/>
            <w:tcBorders>
              <w:top w:val="nil"/>
              <w:left w:val="single" w:sz="8" w:space="0" w:color="000000"/>
              <w:bottom w:val="single" w:sz="18" w:space="0" w:color="000000"/>
              <w:right w:val="single" w:sz="18" w:space="0" w:color="000000"/>
            </w:tcBorders>
            <w:shd w:val="clear" w:color="auto" w:fill="FFFFFF"/>
            <w:hideMark/>
          </w:tcPr>
          <w:p w14:paraId="3AD52416" w14:textId="77777777" w:rsidR="008B0E4F" w:rsidRPr="008C47EC" w:rsidRDefault="008B0E4F" w:rsidP="008C47EC">
            <w:pPr>
              <w:adjustRightInd w:val="0"/>
              <w:spacing w:after="0" w:line="240" w:lineRule="auto"/>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100.0%</w:t>
            </w:r>
          </w:p>
        </w:tc>
      </w:tr>
    </w:tbl>
    <w:p w14:paraId="3B8CF38C" w14:textId="7BED74BC" w:rsidR="008B0E4F" w:rsidRPr="008C47EC" w:rsidRDefault="008B0E4F" w:rsidP="008C47EC">
      <w:pPr>
        <w:spacing w:after="0" w:line="240" w:lineRule="auto"/>
        <w:jc w:val="both"/>
        <w:rPr>
          <w:rFonts w:ascii="Times New Roman" w:hAnsi="Times New Roman" w:cs="Times New Roman"/>
          <w:bCs/>
          <w:i/>
          <w:iCs/>
        </w:rPr>
      </w:pPr>
      <w:r w:rsidRPr="008C47EC">
        <w:rPr>
          <w:rFonts w:ascii="Times New Roman" w:hAnsi="Times New Roman" w:cs="Times New Roman"/>
          <w:bCs/>
          <w:i/>
          <w:iCs/>
        </w:rPr>
        <w:t>Sumber: SPSS 26 2025</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300"/>
        <w:gridCol w:w="612"/>
        <w:gridCol w:w="290"/>
        <w:gridCol w:w="1730"/>
        <w:gridCol w:w="1575"/>
        <w:gridCol w:w="1588"/>
      </w:tblGrid>
      <w:tr w:rsidR="003277E1" w:rsidRPr="008C47EC" w14:paraId="2144DD25" w14:textId="77777777" w:rsidTr="003277E1">
        <w:trPr>
          <w:cantSplit/>
          <w:jc w:val="center"/>
        </w:trPr>
        <w:tc>
          <w:tcPr>
            <w:tcW w:w="0" w:type="auto"/>
            <w:gridSpan w:val="6"/>
            <w:tcBorders>
              <w:top w:val="nil"/>
              <w:left w:val="nil"/>
              <w:bottom w:val="nil"/>
              <w:right w:val="nil"/>
            </w:tcBorders>
            <w:shd w:val="clear" w:color="auto" w:fill="FFFFFF"/>
            <w:hideMark/>
          </w:tcPr>
          <w:p w14:paraId="042BD98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b/>
                <w:bCs/>
                <w:color w:val="000000"/>
                <w:sz w:val="18"/>
                <w:szCs w:val="18"/>
              </w:rPr>
              <w:t>Chi-Square Tests</w:t>
            </w:r>
          </w:p>
        </w:tc>
      </w:tr>
      <w:tr w:rsidR="003277E1" w:rsidRPr="008C47EC" w14:paraId="11A48FC8" w14:textId="77777777" w:rsidTr="003277E1">
        <w:trPr>
          <w:cantSplit/>
          <w:jc w:val="center"/>
        </w:trPr>
        <w:tc>
          <w:tcPr>
            <w:tcW w:w="0" w:type="auto"/>
            <w:tcBorders>
              <w:top w:val="single" w:sz="18" w:space="0" w:color="000000"/>
              <w:left w:val="single" w:sz="18" w:space="0" w:color="000000"/>
              <w:bottom w:val="single" w:sz="18" w:space="0" w:color="000000"/>
              <w:right w:val="single" w:sz="18" w:space="0" w:color="000000"/>
            </w:tcBorders>
            <w:shd w:val="clear" w:color="auto" w:fill="FFFFFF"/>
          </w:tcPr>
          <w:p w14:paraId="69E4AAC2"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0477B7E9"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Value</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7FD71A8A"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df</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7A222979"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Asymp. Sig. (2-sided)</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0B9E0537"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Exact Sig. (2-sided)</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hideMark/>
          </w:tcPr>
          <w:p w14:paraId="483AC501"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Exact Sig. (1-sided)</w:t>
            </w:r>
          </w:p>
        </w:tc>
      </w:tr>
      <w:tr w:rsidR="003277E1" w:rsidRPr="008C47EC" w14:paraId="7E56FBDE" w14:textId="77777777" w:rsidTr="003277E1">
        <w:trPr>
          <w:cantSplit/>
          <w:jc w:val="center"/>
        </w:trPr>
        <w:tc>
          <w:tcPr>
            <w:tcW w:w="0" w:type="auto"/>
            <w:tcBorders>
              <w:top w:val="single" w:sz="18" w:space="0" w:color="000000"/>
              <w:left w:val="single" w:sz="18" w:space="0" w:color="000000"/>
              <w:bottom w:val="nil"/>
              <w:right w:val="single" w:sz="18" w:space="0" w:color="000000"/>
            </w:tcBorders>
            <w:shd w:val="clear" w:color="auto" w:fill="FFFFFF"/>
            <w:vAlign w:val="center"/>
            <w:hideMark/>
          </w:tcPr>
          <w:p w14:paraId="712CAC04" w14:textId="77777777" w:rsidR="003277E1" w:rsidRPr="008C47EC" w:rsidRDefault="003277E1" w:rsidP="008C47EC">
            <w:pPr>
              <w:adjustRightInd w:val="0"/>
              <w:spacing w:after="0" w:line="240" w:lineRule="auto"/>
              <w:ind w:left="60" w:right="60"/>
              <w:rPr>
                <w:rFonts w:ascii="Times New Roman" w:hAnsi="Times New Roman" w:cs="Times New Roman"/>
                <w:color w:val="000000"/>
                <w:sz w:val="18"/>
                <w:szCs w:val="18"/>
              </w:rPr>
            </w:pPr>
            <w:r w:rsidRPr="008C47EC">
              <w:rPr>
                <w:rFonts w:ascii="Times New Roman" w:hAnsi="Times New Roman" w:cs="Times New Roman"/>
                <w:color w:val="000000"/>
                <w:sz w:val="18"/>
                <w:szCs w:val="18"/>
              </w:rPr>
              <w:t>Pearson Chi-Square</w:t>
            </w:r>
          </w:p>
        </w:tc>
        <w:tc>
          <w:tcPr>
            <w:tcW w:w="0" w:type="auto"/>
            <w:tcBorders>
              <w:top w:val="single" w:sz="18" w:space="0" w:color="000000"/>
              <w:left w:val="single" w:sz="18" w:space="0" w:color="000000"/>
              <w:bottom w:val="nil"/>
              <w:right w:val="single" w:sz="8" w:space="0" w:color="000000"/>
            </w:tcBorders>
            <w:shd w:val="clear" w:color="auto" w:fill="FFFFFF"/>
            <w:hideMark/>
          </w:tcPr>
          <w:p w14:paraId="59D016C7"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6.209</w:t>
            </w:r>
            <w:r w:rsidRPr="008C47EC">
              <w:rPr>
                <w:rFonts w:ascii="Times New Roman" w:hAnsi="Times New Roman" w:cs="Times New Roman"/>
                <w:color w:val="000000"/>
                <w:sz w:val="18"/>
                <w:szCs w:val="18"/>
                <w:vertAlign w:val="superscript"/>
              </w:rPr>
              <w:t>a</w:t>
            </w:r>
          </w:p>
        </w:tc>
        <w:tc>
          <w:tcPr>
            <w:tcW w:w="0" w:type="auto"/>
            <w:tcBorders>
              <w:top w:val="single" w:sz="18" w:space="0" w:color="000000"/>
              <w:left w:val="single" w:sz="8" w:space="0" w:color="000000"/>
              <w:bottom w:val="nil"/>
              <w:right w:val="single" w:sz="8" w:space="0" w:color="000000"/>
            </w:tcBorders>
            <w:shd w:val="clear" w:color="auto" w:fill="FFFFFF"/>
            <w:hideMark/>
          </w:tcPr>
          <w:p w14:paraId="1F06BDEA"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w:t>
            </w:r>
          </w:p>
        </w:tc>
        <w:tc>
          <w:tcPr>
            <w:tcW w:w="0" w:type="auto"/>
            <w:tcBorders>
              <w:top w:val="single" w:sz="18" w:space="0" w:color="000000"/>
              <w:left w:val="single" w:sz="8" w:space="0" w:color="000000"/>
              <w:bottom w:val="nil"/>
              <w:right w:val="single" w:sz="8" w:space="0" w:color="000000"/>
            </w:tcBorders>
            <w:shd w:val="clear" w:color="auto" w:fill="FFFFFF"/>
            <w:hideMark/>
          </w:tcPr>
          <w:p w14:paraId="60B089E1"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.013</w:t>
            </w:r>
          </w:p>
        </w:tc>
        <w:tc>
          <w:tcPr>
            <w:tcW w:w="0" w:type="auto"/>
            <w:tcBorders>
              <w:top w:val="single" w:sz="18" w:space="0" w:color="000000"/>
              <w:left w:val="single" w:sz="8" w:space="0" w:color="000000"/>
              <w:bottom w:val="nil"/>
              <w:right w:val="single" w:sz="8" w:space="0" w:color="000000"/>
            </w:tcBorders>
            <w:shd w:val="clear" w:color="auto" w:fill="FFFFFF"/>
          </w:tcPr>
          <w:p w14:paraId="6FA66EB4"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single" w:sz="18" w:space="0" w:color="000000"/>
              <w:left w:val="single" w:sz="8" w:space="0" w:color="000000"/>
              <w:bottom w:val="nil"/>
              <w:right w:val="single" w:sz="18" w:space="0" w:color="000000"/>
            </w:tcBorders>
            <w:shd w:val="clear" w:color="auto" w:fill="FFFFFF"/>
          </w:tcPr>
          <w:p w14:paraId="5EF1D3CB" w14:textId="77777777" w:rsidR="003277E1" w:rsidRPr="008C47EC" w:rsidRDefault="003277E1" w:rsidP="008C47EC">
            <w:pPr>
              <w:adjustRightInd w:val="0"/>
              <w:spacing w:after="0" w:line="240" w:lineRule="auto"/>
              <w:rPr>
                <w:rFonts w:ascii="Times New Roman" w:hAnsi="Times New Roman" w:cs="Times New Roman"/>
                <w:sz w:val="24"/>
                <w:szCs w:val="24"/>
              </w:rPr>
            </w:pPr>
          </w:p>
        </w:tc>
      </w:tr>
      <w:tr w:rsidR="003277E1" w:rsidRPr="008C47EC" w14:paraId="3C5E31D6" w14:textId="77777777" w:rsidTr="003277E1">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6A096DC8" w14:textId="77777777" w:rsidR="003277E1" w:rsidRPr="008C47EC" w:rsidRDefault="003277E1" w:rsidP="008C47EC">
            <w:pPr>
              <w:adjustRightInd w:val="0"/>
              <w:spacing w:after="0" w:line="240" w:lineRule="auto"/>
              <w:ind w:left="60" w:right="60"/>
              <w:rPr>
                <w:rFonts w:ascii="Times New Roman" w:hAnsi="Times New Roman" w:cs="Times New Roman"/>
                <w:color w:val="000000"/>
                <w:sz w:val="18"/>
                <w:szCs w:val="18"/>
              </w:rPr>
            </w:pPr>
            <w:r w:rsidRPr="008C47EC">
              <w:rPr>
                <w:rFonts w:ascii="Times New Roman" w:hAnsi="Times New Roman" w:cs="Times New Roman"/>
                <w:color w:val="000000"/>
                <w:sz w:val="18"/>
                <w:szCs w:val="18"/>
              </w:rPr>
              <w:t>Continuity Correction</w:t>
            </w:r>
            <w:r w:rsidRPr="008C47EC">
              <w:rPr>
                <w:rFonts w:ascii="Times New Roman" w:hAnsi="Times New Roman" w:cs="Times New Roman"/>
                <w:color w:val="000000"/>
                <w:sz w:val="18"/>
                <w:szCs w:val="18"/>
                <w:vertAlign w:val="superscript"/>
              </w:rPr>
              <w:t>b</w:t>
            </w:r>
          </w:p>
        </w:tc>
        <w:tc>
          <w:tcPr>
            <w:tcW w:w="0" w:type="auto"/>
            <w:tcBorders>
              <w:top w:val="nil"/>
              <w:left w:val="single" w:sz="18" w:space="0" w:color="000000"/>
              <w:bottom w:val="nil"/>
              <w:right w:val="single" w:sz="8" w:space="0" w:color="000000"/>
            </w:tcBorders>
            <w:shd w:val="clear" w:color="auto" w:fill="FFFFFF"/>
            <w:hideMark/>
          </w:tcPr>
          <w:p w14:paraId="06C56E7F"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4.555</w:t>
            </w:r>
          </w:p>
        </w:tc>
        <w:tc>
          <w:tcPr>
            <w:tcW w:w="0" w:type="auto"/>
            <w:tcBorders>
              <w:top w:val="nil"/>
              <w:left w:val="single" w:sz="8" w:space="0" w:color="000000"/>
              <w:bottom w:val="nil"/>
              <w:right w:val="single" w:sz="8" w:space="0" w:color="000000"/>
            </w:tcBorders>
            <w:shd w:val="clear" w:color="auto" w:fill="FFFFFF"/>
            <w:hideMark/>
          </w:tcPr>
          <w:p w14:paraId="5F2CB3A2"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w:t>
            </w:r>
          </w:p>
        </w:tc>
        <w:tc>
          <w:tcPr>
            <w:tcW w:w="0" w:type="auto"/>
            <w:tcBorders>
              <w:top w:val="nil"/>
              <w:left w:val="single" w:sz="8" w:space="0" w:color="000000"/>
              <w:bottom w:val="nil"/>
              <w:right w:val="single" w:sz="8" w:space="0" w:color="000000"/>
            </w:tcBorders>
            <w:shd w:val="clear" w:color="auto" w:fill="FFFFFF"/>
            <w:hideMark/>
          </w:tcPr>
          <w:p w14:paraId="50F44237"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.033</w:t>
            </w:r>
          </w:p>
        </w:tc>
        <w:tc>
          <w:tcPr>
            <w:tcW w:w="0" w:type="auto"/>
            <w:tcBorders>
              <w:top w:val="nil"/>
              <w:left w:val="single" w:sz="8" w:space="0" w:color="000000"/>
              <w:bottom w:val="nil"/>
              <w:right w:val="single" w:sz="8" w:space="0" w:color="000000"/>
            </w:tcBorders>
            <w:shd w:val="clear" w:color="auto" w:fill="FFFFFF"/>
          </w:tcPr>
          <w:p w14:paraId="459D1531"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nil"/>
              <w:left w:val="single" w:sz="8" w:space="0" w:color="000000"/>
              <w:bottom w:val="nil"/>
              <w:right w:val="single" w:sz="18" w:space="0" w:color="000000"/>
            </w:tcBorders>
            <w:shd w:val="clear" w:color="auto" w:fill="FFFFFF"/>
          </w:tcPr>
          <w:p w14:paraId="3642D124" w14:textId="77777777" w:rsidR="003277E1" w:rsidRPr="008C47EC" w:rsidRDefault="003277E1" w:rsidP="008C47EC">
            <w:pPr>
              <w:adjustRightInd w:val="0"/>
              <w:spacing w:after="0" w:line="240" w:lineRule="auto"/>
              <w:rPr>
                <w:rFonts w:ascii="Times New Roman" w:hAnsi="Times New Roman" w:cs="Times New Roman"/>
                <w:sz w:val="24"/>
                <w:szCs w:val="24"/>
              </w:rPr>
            </w:pPr>
          </w:p>
        </w:tc>
      </w:tr>
      <w:tr w:rsidR="003277E1" w:rsidRPr="008C47EC" w14:paraId="1F8DA99C" w14:textId="77777777" w:rsidTr="003277E1">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04AABDD5" w14:textId="77777777" w:rsidR="003277E1" w:rsidRPr="008C47EC" w:rsidRDefault="003277E1" w:rsidP="008C47EC">
            <w:pPr>
              <w:adjustRightInd w:val="0"/>
              <w:spacing w:after="0" w:line="240" w:lineRule="auto"/>
              <w:ind w:left="60" w:right="60"/>
              <w:rPr>
                <w:rFonts w:ascii="Times New Roman" w:hAnsi="Times New Roman" w:cs="Times New Roman"/>
                <w:color w:val="000000"/>
                <w:sz w:val="18"/>
                <w:szCs w:val="18"/>
              </w:rPr>
            </w:pPr>
            <w:r w:rsidRPr="008C47EC">
              <w:rPr>
                <w:rFonts w:ascii="Times New Roman" w:hAnsi="Times New Roman" w:cs="Times New Roman"/>
                <w:color w:val="000000"/>
                <w:sz w:val="18"/>
                <w:szCs w:val="18"/>
              </w:rPr>
              <w:t>Likelihood Ratio</w:t>
            </w:r>
          </w:p>
        </w:tc>
        <w:tc>
          <w:tcPr>
            <w:tcW w:w="0" w:type="auto"/>
            <w:tcBorders>
              <w:top w:val="nil"/>
              <w:left w:val="single" w:sz="18" w:space="0" w:color="000000"/>
              <w:bottom w:val="nil"/>
              <w:right w:val="single" w:sz="8" w:space="0" w:color="000000"/>
            </w:tcBorders>
            <w:shd w:val="clear" w:color="auto" w:fill="FFFFFF"/>
            <w:hideMark/>
          </w:tcPr>
          <w:p w14:paraId="254134C0"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6.660</w:t>
            </w:r>
          </w:p>
        </w:tc>
        <w:tc>
          <w:tcPr>
            <w:tcW w:w="0" w:type="auto"/>
            <w:tcBorders>
              <w:top w:val="nil"/>
              <w:left w:val="single" w:sz="8" w:space="0" w:color="000000"/>
              <w:bottom w:val="nil"/>
              <w:right w:val="single" w:sz="8" w:space="0" w:color="000000"/>
            </w:tcBorders>
            <w:shd w:val="clear" w:color="auto" w:fill="FFFFFF"/>
            <w:hideMark/>
          </w:tcPr>
          <w:p w14:paraId="51916F35"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w:t>
            </w:r>
          </w:p>
        </w:tc>
        <w:tc>
          <w:tcPr>
            <w:tcW w:w="0" w:type="auto"/>
            <w:tcBorders>
              <w:top w:val="nil"/>
              <w:left w:val="single" w:sz="8" w:space="0" w:color="000000"/>
              <w:bottom w:val="nil"/>
              <w:right w:val="single" w:sz="8" w:space="0" w:color="000000"/>
            </w:tcBorders>
            <w:shd w:val="clear" w:color="auto" w:fill="FFFFFF"/>
            <w:hideMark/>
          </w:tcPr>
          <w:p w14:paraId="53642CB4"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.010</w:t>
            </w:r>
          </w:p>
        </w:tc>
        <w:tc>
          <w:tcPr>
            <w:tcW w:w="0" w:type="auto"/>
            <w:tcBorders>
              <w:top w:val="nil"/>
              <w:left w:val="single" w:sz="8" w:space="0" w:color="000000"/>
              <w:bottom w:val="nil"/>
              <w:right w:val="single" w:sz="8" w:space="0" w:color="000000"/>
            </w:tcBorders>
            <w:shd w:val="clear" w:color="auto" w:fill="FFFFFF"/>
          </w:tcPr>
          <w:p w14:paraId="4513D72C"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nil"/>
              <w:left w:val="single" w:sz="8" w:space="0" w:color="000000"/>
              <w:bottom w:val="nil"/>
              <w:right w:val="single" w:sz="18" w:space="0" w:color="000000"/>
            </w:tcBorders>
            <w:shd w:val="clear" w:color="auto" w:fill="FFFFFF"/>
          </w:tcPr>
          <w:p w14:paraId="25328E66" w14:textId="77777777" w:rsidR="003277E1" w:rsidRPr="008C47EC" w:rsidRDefault="003277E1" w:rsidP="008C47EC">
            <w:pPr>
              <w:adjustRightInd w:val="0"/>
              <w:spacing w:after="0" w:line="240" w:lineRule="auto"/>
              <w:rPr>
                <w:rFonts w:ascii="Times New Roman" w:hAnsi="Times New Roman" w:cs="Times New Roman"/>
                <w:sz w:val="24"/>
                <w:szCs w:val="24"/>
              </w:rPr>
            </w:pPr>
          </w:p>
        </w:tc>
      </w:tr>
      <w:tr w:rsidR="003277E1" w:rsidRPr="008C47EC" w14:paraId="7BA136E0" w14:textId="77777777" w:rsidTr="003277E1">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18B09540" w14:textId="77777777" w:rsidR="003277E1" w:rsidRPr="008C47EC" w:rsidRDefault="003277E1" w:rsidP="008C47EC">
            <w:pPr>
              <w:adjustRightInd w:val="0"/>
              <w:spacing w:after="0" w:line="240" w:lineRule="auto"/>
              <w:ind w:left="60" w:right="60"/>
              <w:rPr>
                <w:rFonts w:ascii="Times New Roman" w:hAnsi="Times New Roman" w:cs="Times New Roman"/>
                <w:color w:val="000000"/>
                <w:sz w:val="18"/>
                <w:szCs w:val="18"/>
              </w:rPr>
            </w:pPr>
            <w:r w:rsidRPr="008C47EC">
              <w:rPr>
                <w:rFonts w:ascii="Times New Roman" w:hAnsi="Times New Roman" w:cs="Times New Roman"/>
                <w:color w:val="000000"/>
                <w:sz w:val="18"/>
                <w:szCs w:val="18"/>
              </w:rPr>
              <w:t>Fisher's Exact Test</w:t>
            </w:r>
          </w:p>
        </w:tc>
        <w:tc>
          <w:tcPr>
            <w:tcW w:w="0" w:type="auto"/>
            <w:tcBorders>
              <w:top w:val="nil"/>
              <w:left w:val="single" w:sz="18" w:space="0" w:color="000000"/>
              <w:bottom w:val="nil"/>
              <w:right w:val="single" w:sz="8" w:space="0" w:color="000000"/>
            </w:tcBorders>
            <w:shd w:val="clear" w:color="auto" w:fill="FFFFFF"/>
          </w:tcPr>
          <w:p w14:paraId="495A67FB"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nil"/>
              <w:left w:val="single" w:sz="8" w:space="0" w:color="000000"/>
              <w:bottom w:val="nil"/>
              <w:right w:val="single" w:sz="8" w:space="0" w:color="000000"/>
            </w:tcBorders>
            <w:shd w:val="clear" w:color="auto" w:fill="FFFFFF"/>
          </w:tcPr>
          <w:p w14:paraId="2C53D6B6"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nil"/>
              <w:left w:val="single" w:sz="8" w:space="0" w:color="000000"/>
              <w:bottom w:val="nil"/>
              <w:right w:val="single" w:sz="8" w:space="0" w:color="000000"/>
            </w:tcBorders>
            <w:shd w:val="clear" w:color="auto" w:fill="FFFFFF"/>
          </w:tcPr>
          <w:p w14:paraId="2760C562"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nil"/>
              <w:left w:val="single" w:sz="8" w:space="0" w:color="000000"/>
              <w:bottom w:val="nil"/>
              <w:right w:val="single" w:sz="8" w:space="0" w:color="000000"/>
            </w:tcBorders>
            <w:shd w:val="clear" w:color="auto" w:fill="FFFFFF"/>
            <w:hideMark/>
          </w:tcPr>
          <w:p w14:paraId="4680FC18"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.030</w:t>
            </w:r>
          </w:p>
        </w:tc>
        <w:tc>
          <w:tcPr>
            <w:tcW w:w="0" w:type="auto"/>
            <w:tcBorders>
              <w:top w:val="nil"/>
              <w:left w:val="single" w:sz="8" w:space="0" w:color="000000"/>
              <w:bottom w:val="nil"/>
              <w:right w:val="single" w:sz="18" w:space="0" w:color="000000"/>
            </w:tcBorders>
            <w:shd w:val="clear" w:color="auto" w:fill="FFFFFF"/>
            <w:hideMark/>
          </w:tcPr>
          <w:p w14:paraId="5D54071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.015</w:t>
            </w:r>
          </w:p>
        </w:tc>
      </w:tr>
      <w:tr w:rsidR="003277E1" w:rsidRPr="008C47EC" w14:paraId="77C5D387" w14:textId="77777777" w:rsidTr="003277E1">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72C325AF" w14:textId="77777777" w:rsidR="003277E1" w:rsidRPr="008C47EC" w:rsidRDefault="003277E1" w:rsidP="008C47EC">
            <w:pPr>
              <w:adjustRightInd w:val="0"/>
              <w:spacing w:after="0" w:line="240" w:lineRule="auto"/>
              <w:ind w:left="60" w:right="60"/>
              <w:rPr>
                <w:rFonts w:ascii="Times New Roman" w:hAnsi="Times New Roman" w:cs="Times New Roman"/>
                <w:color w:val="000000"/>
                <w:sz w:val="18"/>
                <w:szCs w:val="18"/>
              </w:rPr>
            </w:pPr>
            <w:r w:rsidRPr="008C47EC">
              <w:rPr>
                <w:rFonts w:ascii="Times New Roman" w:hAnsi="Times New Roman" w:cs="Times New Roman"/>
                <w:color w:val="000000"/>
                <w:sz w:val="18"/>
                <w:szCs w:val="18"/>
              </w:rPr>
              <w:t>Linear-by-Linear Association</w:t>
            </w:r>
          </w:p>
        </w:tc>
        <w:tc>
          <w:tcPr>
            <w:tcW w:w="0" w:type="auto"/>
            <w:tcBorders>
              <w:top w:val="nil"/>
              <w:left w:val="single" w:sz="18" w:space="0" w:color="000000"/>
              <w:bottom w:val="nil"/>
              <w:right w:val="single" w:sz="8" w:space="0" w:color="000000"/>
            </w:tcBorders>
            <w:shd w:val="clear" w:color="auto" w:fill="FFFFFF"/>
            <w:hideMark/>
          </w:tcPr>
          <w:p w14:paraId="4389A395"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6.031</w:t>
            </w:r>
          </w:p>
        </w:tc>
        <w:tc>
          <w:tcPr>
            <w:tcW w:w="0" w:type="auto"/>
            <w:tcBorders>
              <w:top w:val="nil"/>
              <w:left w:val="single" w:sz="8" w:space="0" w:color="000000"/>
              <w:bottom w:val="nil"/>
              <w:right w:val="single" w:sz="8" w:space="0" w:color="000000"/>
            </w:tcBorders>
            <w:shd w:val="clear" w:color="auto" w:fill="FFFFFF"/>
            <w:hideMark/>
          </w:tcPr>
          <w:p w14:paraId="12557275"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1</w:t>
            </w:r>
          </w:p>
        </w:tc>
        <w:tc>
          <w:tcPr>
            <w:tcW w:w="0" w:type="auto"/>
            <w:tcBorders>
              <w:top w:val="nil"/>
              <w:left w:val="single" w:sz="8" w:space="0" w:color="000000"/>
              <w:bottom w:val="nil"/>
              <w:right w:val="single" w:sz="8" w:space="0" w:color="000000"/>
            </w:tcBorders>
            <w:shd w:val="clear" w:color="auto" w:fill="FFFFFF"/>
            <w:hideMark/>
          </w:tcPr>
          <w:p w14:paraId="7314B87C"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.014</w:t>
            </w:r>
          </w:p>
        </w:tc>
        <w:tc>
          <w:tcPr>
            <w:tcW w:w="0" w:type="auto"/>
            <w:tcBorders>
              <w:top w:val="nil"/>
              <w:left w:val="single" w:sz="8" w:space="0" w:color="000000"/>
              <w:bottom w:val="nil"/>
              <w:right w:val="single" w:sz="8" w:space="0" w:color="000000"/>
            </w:tcBorders>
            <w:shd w:val="clear" w:color="auto" w:fill="FFFFFF"/>
          </w:tcPr>
          <w:p w14:paraId="7CF65FE9"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nil"/>
              <w:left w:val="single" w:sz="8" w:space="0" w:color="000000"/>
              <w:bottom w:val="nil"/>
              <w:right w:val="single" w:sz="18" w:space="0" w:color="000000"/>
            </w:tcBorders>
            <w:shd w:val="clear" w:color="auto" w:fill="FFFFFF"/>
          </w:tcPr>
          <w:p w14:paraId="12CA5905" w14:textId="77777777" w:rsidR="003277E1" w:rsidRPr="008C47EC" w:rsidRDefault="003277E1" w:rsidP="008C47EC">
            <w:pPr>
              <w:adjustRightInd w:val="0"/>
              <w:spacing w:after="0" w:line="240" w:lineRule="auto"/>
              <w:rPr>
                <w:rFonts w:ascii="Times New Roman" w:hAnsi="Times New Roman" w:cs="Times New Roman"/>
                <w:sz w:val="24"/>
                <w:szCs w:val="24"/>
              </w:rPr>
            </w:pPr>
          </w:p>
        </w:tc>
      </w:tr>
      <w:tr w:rsidR="003277E1" w:rsidRPr="008C47EC" w14:paraId="6048EA64" w14:textId="77777777" w:rsidTr="003277E1">
        <w:trPr>
          <w:cantSplit/>
          <w:jc w:val="center"/>
        </w:trPr>
        <w:tc>
          <w:tcPr>
            <w:tcW w:w="0" w:type="auto"/>
            <w:tcBorders>
              <w:top w:val="nil"/>
              <w:left w:val="single" w:sz="18" w:space="0" w:color="000000"/>
              <w:bottom w:val="single" w:sz="18" w:space="0" w:color="000000"/>
              <w:right w:val="single" w:sz="18" w:space="0" w:color="000000"/>
            </w:tcBorders>
            <w:shd w:val="clear" w:color="auto" w:fill="FFFFFF"/>
            <w:vAlign w:val="center"/>
            <w:hideMark/>
          </w:tcPr>
          <w:p w14:paraId="7B50E384" w14:textId="77777777" w:rsidR="003277E1" w:rsidRPr="008C47EC" w:rsidRDefault="003277E1" w:rsidP="008C47EC">
            <w:pPr>
              <w:adjustRightInd w:val="0"/>
              <w:spacing w:after="0" w:line="240" w:lineRule="auto"/>
              <w:ind w:left="60" w:right="60"/>
              <w:rPr>
                <w:rFonts w:ascii="Times New Roman" w:hAnsi="Times New Roman" w:cs="Times New Roman"/>
                <w:color w:val="000000"/>
                <w:sz w:val="18"/>
                <w:szCs w:val="18"/>
              </w:rPr>
            </w:pPr>
            <w:r w:rsidRPr="008C47EC">
              <w:rPr>
                <w:rFonts w:ascii="Times New Roman" w:hAnsi="Times New Roman" w:cs="Times New Roman"/>
                <w:color w:val="000000"/>
                <w:sz w:val="18"/>
                <w:szCs w:val="18"/>
              </w:rPr>
              <w:t>N of Valid Cases</w:t>
            </w:r>
          </w:p>
        </w:tc>
        <w:tc>
          <w:tcPr>
            <w:tcW w:w="0" w:type="auto"/>
            <w:tcBorders>
              <w:top w:val="nil"/>
              <w:left w:val="single" w:sz="18" w:space="0" w:color="000000"/>
              <w:bottom w:val="single" w:sz="18" w:space="0" w:color="000000"/>
              <w:right w:val="single" w:sz="8" w:space="0" w:color="000000"/>
            </w:tcBorders>
            <w:shd w:val="clear" w:color="auto" w:fill="FFFFFF"/>
            <w:hideMark/>
          </w:tcPr>
          <w:p w14:paraId="69353A5C"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sz w:val="18"/>
                <w:szCs w:val="18"/>
              </w:rPr>
            </w:pPr>
            <w:r w:rsidRPr="008C47EC">
              <w:rPr>
                <w:rFonts w:ascii="Times New Roman" w:hAnsi="Times New Roman" w:cs="Times New Roman"/>
                <w:color w:val="000000"/>
                <w:sz w:val="18"/>
                <w:szCs w:val="18"/>
              </w:rPr>
              <w:t>35</w:t>
            </w:r>
          </w:p>
        </w:tc>
        <w:tc>
          <w:tcPr>
            <w:tcW w:w="0" w:type="auto"/>
            <w:tcBorders>
              <w:top w:val="nil"/>
              <w:left w:val="single" w:sz="8" w:space="0" w:color="000000"/>
              <w:bottom w:val="single" w:sz="18" w:space="0" w:color="000000"/>
              <w:right w:val="single" w:sz="8" w:space="0" w:color="000000"/>
            </w:tcBorders>
            <w:shd w:val="clear" w:color="auto" w:fill="FFFFFF"/>
          </w:tcPr>
          <w:p w14:paraId="3A0CBB8E"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nil"/>
              <w:left w:val="single" w:sz="8" w:space="0" w:color="000000"/>
              <w:bottom w:val="single" w:sz="18" w:space="0" w:color="000000"/>
              <w:right w:val="single" w:sz="8" w:space="0" w:color="000000"/>
            </w:tcBorders>
            <w:shd w:val="clear" w:color="auto" w:fill="FFFFFF"/>
          </w:tcPr>
          <w:p w14:paraId="15841227"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nil"/>
              <w:left w:val="single" w:sz="8" w:space="0" w:color="000000"/>
              <w:bottom w:val="single" w:sz="18" w:space="0" w:color="000000"/>
              <w:right w:val="single" w:sz="8" w:space="0" w:color="000000"/>
            </w:tcBorders>
            <w:shd w:val="clear" w:color="auto" w:fill="FFFFFF"/>
          </w:tcPr>
          <w:p w14:paraId="06B9144C" w14:textId="77777777" w:rsidR="003277E1" w:rsidRPr="008C47EC" w:rsidRDefault="003277E1" w:rsidP="008C47EC">
            <w:pPr>
              <w:adjustRightInd w:val="0"/>
              <w:spacing w:after="0" w:line="240" w:lineRule="auto"/>
              <w:rPr>
                <w:rFonts w:ascii="Times New Roman" w:hAnsi="Times New Roman" w:cs="Times New Roman"/>
                <w:sz w:val="24"/>
                <w:szCs w:val="24"/>
              </w:rPr>
            </w:pPr>
          </w:p>
        </w:tc>
        <w:tc>
          <w:tcPr>
            <w:tcW w:w="0" w:type="auto"/>
            <w:tcBorders>
              <w:top w:val="nil"/>
              <w:left w:val="single" w:sz="8" w:space="0" w:color="000000"/>
              <w:bottom w:val="single" w:sz="18" w:space="0" w:color="000000"/>
              <w:right w:val="single" w:sz="18" w:space="0" w:color="000000"/>
            </w:tcBorders>
            <w:shd w:val="clear" w:color="auto" w:fill="FFFFFF"/>
          </w:tcPr>
          <w:p w14:paraId="054C6EF2" w14:textId="77777777" w:rsidR="003277E1" w:rsidRPr="008C47EC" w:rsidRDefault="003277E1" w:rsidP="008C47EC">
            <w:pPr>
              <w:adjustRightInd w:val="0"/>
              <w:spacing w:after="0" w:line="240" w:lineRule="auto"/>
              <w:rPr>
                <w:rFonts w:ascii="Times New Roman" w:hAnsi="Times New Roman" w:cs="Times New Roman"/>
                <w:sz w:val="24"/>
                <w:szCs w:val="24"/>
              </w:rPr>
            </w:pPr>
          </w:p>
        </w:tc>
      </w:tr>
      <w:tr w:rsidR="003277E1" w:rsidRPr="008C47EC" w14:paraId="1CF538C4" w14:textId="77777777" w:rsidTr="003277E1">
        <w:trPr>
          <w:cantSplit/>
          <w:jc w:val="center"/>
        </w:trPr>
        <w:tc>
          <w:tcPr>
            <w:tcW w:w="0" w:type="auto"/>
            <w:gridSpan w:val="6"/>
            <w:tcBorders>
              <w:top w:val="nil"/>
              <w:left w:val="nil"/>
              <w:bottom w:val="nil"/>
              <w:right w:val="nil"/>
            </w:tcBorders>
            <w:shd w:val="clear" w:color="auto" w:fill="FFFFFF"/>
            <w:hideMark/>
          </w:tcPr>
          <w:p w14:paraId="6854EC2C" w14:textId="77777777" w:rsidR="003277E1" w:rsidRPr="008C47EC" w:rsidRDefault="003277E1" w:rsidP="008C47EC">
            <w:pPr>
              <w:adjustRightInd w:val="0"/>
              <w:spacing w:after="0" w:line="240" w:lineRule="auto"/>
              <w:ind w:left="60" w:right="60"/>
              <w:rPr>
                <w:rFonts w:ascii="Times New Roman" w:hAnsi="Times New Roman" w:cs="Times New Roman"/>
                <w:color w:val="000000"/>
                <w:sz w:val="18"/>
                <w:szCs w:val="18"/>
              </w:rPr>
            </w:pPr>
            <w:r w:rsidRPr="008C47EC">
              <w:rPr>
                <w:rFonts w:ascii="Times New Roman" w:hAnsi="Times New Roman" w:cs="Times New Roman"/>
                <w:color w:val="000000"/>
                <w:sz w:val="18"/>
                <w:szCs w:val="18"/>
              </w:rPr>
              <w:t>a. 0 cells (.0%) have expected count less than 5. The minimum expected count is 5.49.</w:t>
            </w:r>
          </w:p>
        </w:tc>
      </w:tr>
      <w:tr w:rsidR="003277E1" w:rsidRPr="008C47EC" w14:paraId="48BFB294" w14:textId="77777777" w:rsidTr="003277E1">
        <w:trPr>
          <w:cantSplit/>
          <w:jc w:val="center"/>
        </w:trPr>
        <w:tc>
          <w:tcPr>
            <w:tcW w:w="0" w:type="auto"/>
            <w:gridSpan w:val="6"/>
            <w:tcBorders>
              <w:top w:val="nil"/>
              <w:left w:val="nil"/>
              <w:bottom w:val="nil"/>
              <w:right w:val="nil"/>
            </w:tcBorders>
            <w:shd w:val="clear" w:color="auto" w:fill="FFFFFF"/>
            <w:hideMark/>
          </w:tcPr>
          <w:p w14:paraId="068F7672" w14:textId="77777777" w:rsidR="003277E1" w:rsidRPr="008C47EC" w:rsidRDefault="003277E1" w:rsidP="008C47EC">
            <w:pPr>
              <w:adjustRightInd w:val="0"/>
              <w:spacing w:after="0" w:line="240" w:lineRule="auto"/>
              <w:ind w:left="60" w:right="60"/>
              <w:rPr>
                <w:rFonts w:ascii="Times New Roman" w:hAnsi="Times New Roman" w:cs="Times New Roman"/>
                <w:color w:val="000000"/>
                <w:sz w:val="18"/>
                <w:szCs w:val="18"/>
              </w:rPr>
            </w:pPr>
            <w:r w:rsidRPr="008C47EC">
              <w:rPr>
                <w:rFonts w:ascii="Times New Roman" w:hAnsi="Times New Roman" w:cs="Times New Roman"/>
                <w:color w:val="000000"/>
                <w:sz w:val="18"/>
                <w:szCs w:val="18"/>
              </w:rPr>
              <w:t>b. Computed only for a 2x2 table</w:t>
            </w:r>
          </w:p>
        </w:tc>
      </w:tr>
    </w:tbl>
    <w:p w14:paraId="2A8B7524" w14:textId="76D77F82" w:rsidR="003277E1" w:rsidRPr="008C47EC" w:rsidRDefault="003277E1" w:rsidP="008C47EC">
      <w:pPr>
        <w:pStyle w:val="Caption"/>
        <w:spacing w:after="0"/>
        <w:rPr>
          <w:rFonts w:ascii="Times New Roman" w:hAnsi="Times New Roman"/>
          <w:i w:val="0"/>
          <w:iCs w:val="0"/>
          <w:color w:val="auto"/>
          <w:sz w:val="22"/>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73"/>
        <w:gridCol w:w="1918"/>
        <w:gridCol w:w="583"/>
        <w:gridCol w:w="1514"/>
        <w:gridCol w:w="950"/>
        <w:gridCol w:w="1079"/>
      </w:tblGrid>
      <w:tr w:rsidR="003277E1" w:rsidRPr="008C47EC" w14:paraId="4D6311DD" w14:textId="77777777" w:rsidTr="003277E1">
        <w:trPr>
          <w:cantSplit/>
          <w:jc w:val="center"/>
        </w:trPr>
        <w:tc>
          <w:tcPr>
            <w:tcW w:w="0" w:type="auto"/>
            <w:gridSpan w:val="6"/>
            <w:tcBorders>
              <w:top w:val="nil"/>
              <w:left w:val="nil"/>
              <w:bottom w:val="nil"/>
              <w:right w:val="nil"/>
            </w:tcBorders>
            <w:shd w:val="clear" w:color="auto" w:fill="FFFFFF"/>
            <w:hideMark/>
          </w:tcPr>
          <w:p w14:paraId="4319BC8C"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b/>
                <w:bCs/>
                <w:color w:val="000000"/>
                <w:sz w:val="18"/>
                <w:szCs w:val="18"/>
              </w:rPr>
              <w:t>Symmetric Measures</w:t>
            </w:r>
          </w:p>
        </w:tc>
      </w:tr>
      <w:tr w:rsidR="003277E1" w:rsidRPr="008C47EC" w14:paraId="37515B59" w14:textId="77777777" w:rsidTr="003277E1">
        <w:trPr>
          <w:cantSplit/>
          <w:jc w:val="center"/>
        </w:trPr>
        <w:tc>
          <w:tcPr>
            <w:tcW w:w="0" w:type="auto"/>
            <w:gridSpan w:val="2"/>
            <w:tcBorders>
              <w:top w:val="single" w:sz="18" w:space="0" w:color="000000"/>
              <w:left w:val="single" w:sz="18" w:space="0" w:color="000000"/>
              <w:bottom w:val="single" w:sz="18" w:space="0" w:color="000000"/>
              <w:right w:val="nil"/>
            </w:tcBorders>
            <w:shd w:val="clear" w:color="auto" w:fill="FFFFFF"/>
          </w:tcPr>
          <w:p w14:paraId="6CB11E4E"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61E47A10"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Value</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152BAF07"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Asymp. Std. Error</w:t>
            </w:r>
            <w:r w:rsidRPr="008C47EC">
              <w:rPr>
                <w:rFonts w:ascii="Times New Roman" w:hAnsi="Times New Roman" w:cs="Times New Roman"/>
                <w:color w:val="000000"/>
                <w:sz w:val="18"/>
                <w:szCs w:val="18"/>
                <w:vertAlign w:val="superscript"/>
              </w:rPr>
              <w:t>a</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47E652A5"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Approx. T</w:t>
            </w:r>
            <w:r w:rsidRPr="008C47EC">
              <w:rPr>
                <w:rFonts w:ascii="Times New Roman" w:hAnsi="Times New Roman" w:cs="Times New Roman"/>
                <w:color w:val="000000"/>
                <w:sz w:val="18"/>
                <w:szCs w:val="18"/>
                <w:vertAlign w:val="superscript"/>
              </w:rPr>
              <w:t>b</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hideMark/>
          </w:tcPr>
          <w:p w14:paraId="69FD5922"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Approx. Sig.</w:t>
            </w:r>
          </w:p>
        </w:tc>
      </w:tr>
      <w:tr w:rsidR="003277E1" w:rsidRPr="008C47EC" w14:paraId="498BD7BD" w14:textId="77777777" w:rsidTr="003277E1">
        <w:trPr>
          <w:cantSplit/>
          <w:jc w:val="center"/>
        </w:trPr>
        <w:tc>
          <w:tcPr>
            <w:tcW w:w="0" w:type="auto"/>
            <w:vMerge w:val="restart"/>
            <w:tcBorders>
              <w:top w:val="single" w:sz="18" w:space="0" w:color="000000"/>
              <w:left w:val="single" w:sz="18" w:space="0" w:color="000000"/>
              <w:bottom w:val="nil"/>
              <w:right w:val="nil"/>
            </w:tcBorders>
            <w:shd w:val="clear" w:color="auto" w:fill="FFFFFF"/>
            <w:vAlign w:val="center"/>
            <w:hideMark/>
          </w:tcPr>
          <w:p w14:paraId="472A31AF"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Nominal by Nominal</w:t>
            </w:r>
          </w:p>
        </w:tc>
        <w:tc>
          <w:tcPr>
            <w:tcW w:w="0" w:type="auto"/>
            <w:tcBorders>
              <w:top w:val="single" w:sz="18" w:space="0" w:color="000000"/>
              <w:left w:val="nil"/>
              <w:bottom w:val="nil"/>
              <w:right w:val="single" w:sz="18" w:space="0" w:color="000000"/>
            </w:tcBorders>
            <w:shd w:val="clear" w:color="auto" w:fill="FFFFFF"/>
            <w:vAlign w:val="center"/>
            <w:hideMark/>
          </w:tcPr>
          <w:p w14:paraId="38C0E3F0"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Phi</w:t>
            </w:r>
          </w:p>
        </w:tc>
        <w:tc>
          <w:tcPr>
            <w:tcW w:w="0" w:type="auto"/>
            <w:tcBorders>
              <w:top w:val="single" w:sz="18" w:space="0" w:color="000000"/>
              <w:left w:val="single" w:sz="18" w:space="0" w:color="000000"/>
              <w:bottom w:val="nil"/>
              <w:right w:val="single" w:sz="8" w:space="0" w:color="000000"/>
            </w:tcBorders>
            <w:shd w:val="clear" w:color="auto" w:fill="FFFFFF"/>
            <w:hideMark/>
          </w:tcPr>
          <w:p w14:paraId="5AF52E1A"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-.421</w:t>
            </w:r>
          </w:p>
        </w:tc>
        <w:tc>
          <w:tcPr>
            <w:tcW w:w="0" w:type="auto"/>
            <w:tcBorders>
              <w:top w:val="single" w:sz="18" w:space="0" w:color="000000"/>
              <w:left w:val="single" w:sz="8" w:space="0" w:color="000000"/>
              <w:bottom w:val="nil"/>
              <w:right w:val="single" w:sz="8" w:space="0" w:color="000000"/>
            </w:tcBorders>
            <w:shd w:val="clear" w:color="auto" w:fill="FFFFFF"/>
          </w:tcPr>
          <w:p w14:paraId="0AF672F7"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single" w:sz="18" w:space="0" w:color="000000"/>
              <w:left w:val="single" w:sz="8" w:space="0" w:color="000000"/>
              <w:bottom w:val="nil"/>
              <w:right w:val="single" w:sz="8" w:space="0" w:color="000000"/>
            </w:tcBorders>
            <w:shd w:val="clear" w:color="auto" w:fill="FFFFFF"/>
          </w:tcPr>
          <w:p w14:paraId="2BA52734"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single" w:sz="18" w:space="0" w:color="000000"/>
              <w:left w:val="single" w:sz="8" w:space="0" w:color="000000"/>
              <w:bottom w:val="nil"/>
              <w:right w:val="single" w:sz="18" w:space="0" w:color="000000"/>
            </w:tcBorders>
            <w:shd w:val="clear" w:color="auto" w:fill="FFFFFF"/>
            <w:hideMark/>
          </w:tcPr>
          <w:p w14:paraId="79DDB594"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.013</w:t>
            </w:r>
          </w:p>
        </w:tc>
      </w:tr>
      <w:tr w:rsidR="003277E1" w:rsidRPr="008C47EC" w14:paraId="5E8EFA05" w14:textId="77777777" w:rsidTr="003277E1">
        <w:trPr>
          <w:cantSplit/>
          <w:jc w:val="center"/>
        </w:trPr>
        <w:tc>
          <w:tcPr>
            <w:tcW w:w="0" w:type="auto"/>
            <w:vMerge/>
            <w:tcBorders>
              <w:top w:val="single" w:sz="18" w:space="0" w:color="000000"/>
              <w:left w:val="single" w:sz="18" w:space="0" w:color="000000"/>
              <w:bottom w:val="nil"/>
              <w:right w:val="nil"/>
            </w:tcBorders>
            <w:vAlign w:val="center"/>
            <w:hideMark/>
          </w:tcPr>
          <w:p w14:paraId="14E059EF" w14:textId="77777777" w:rsidR="003277E1" w:rsidRPr="008C47EC" w:rsidRDefault="003277E1" w:rsidP="008C47EC">
            <w:pPr>
              <w:spacing w:after="0" w:line="240" w:lineRule="auto"/>
              <w:jc w:val="center"/>
              <w:rPr>
                <w:rFonts w:ascii="Times New Roman" w:hAnsi="Times New Roman" w:cs="Times New Roman"/>
                <w:color w:val="000000"/>
                <w:sz w:val="18"/>
                <w:szCs w:val="18"/>
                <w:lang w:val="en-ID"/>
              </w:rPr>
            </w:pPr>
          </w:p>
        </w:tc>
        <w:tc>
          <w:tcPr>
            <w:tcW w:w="0" w:type="auto"/>
            <w:tcBorders>
              <w:top w:val="nil"/>
              <w:left w:val="nil"/>
              <w:bottom w:val="nil"/>
              <w:right w:val="single" w:sz="18" w:space="0" w:color="000000"/>
            </w:tcBorders>
            <w:shd w:val="clear" w:color="auto" w:fill="FFFFFF"/>
            <w:vAlign w:val="center"/>
            <w:hideMark/>
          </w:tcPr>
          <w:p w14:paraId="7DE6EB5B"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Cramer's V</w:t>
            </w:r>
          </w:p>
        </w:tc>
        <w:tc>
          <w:tcPr>
            <w:tcW w:w="0" w:type="auto"/>
            <w:tcBorders>
              <w:top w:val="nil"/>
              <w:left w:val="single" w:sz="18" w:space="0" w:color="000000"/>
              <w:bottom w:val="nil"/>
              <w:right w:val="single" w:sz="8" w:space="0" w:color="000000"/>
            </w:tcBorders>
            <w:shd w:val="clear" w:color="auto" w:fill="FFFFFF"/>
            <w:hideMark/>
          </w:tcPr>
          <w:p w14:paraId="1EDFF17B"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.421</w:t>
            </w:r>
          </w:p>
        </w:tc>
        <w:tc>
          <w:tcPr>
            <w:tcW w:w="0" w:type="auto"/>
            <w:tcBorders>
              <w:top w:val="nil"/>
              <w:left w:val="single" w:sz="8" w:space="0" w:color="000000"/>
              <w:bottom w:val="nil"/>
              <w:right w:val="single" w:sz="8" w:space="0" w:color="000000"/>
            </w:tcBorders>
            <w:shd w:val="clear" w:color="auto" w:fill="FFFFFF"/>
          </w:tcPr>
          <w:p w14:paraId="103FB30F"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nil"/>
              <w:left w:val="single" w:sz="8" w:space="0" w:color="000000"/>
              <w:bottom w:val="nil"/>
              <w:right w:val="single" w:sz="8" w:space="0" w:color="000000"/>
            </w:tcBorders>
            <w:shd w:val="clear" w:color="auto" w:fill="FFFFFF"/>
          </w:tcPr>
          <w:p w14:paraId="76C502D7"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nil"/>
              <w:left w:val="single" w:sz="8" w:space="0" w:color="000000"/>
              <w:bottom w:val="nil"/>
              <w:right w:val="single" w:sz="18" w:space="0" w:color="000000"/>
            </w:tcBorders>
            <w:shd w:val="clear" w:color="auto" w:fill="FFFFFF"/>
            <w:hideMark/>
          </w:tcPr>
          <w:p w14:paraId="7F0ADB60"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.013</w:t>
            </w:r>
          </w:p>
        </w:tc>
      </w:tr>
      <w:tr w:rsidR="003277E1" w:rsidRPr="008C47EC" w14:paraId="05F08F0E" w14:textId="77777777" w:rsidTr="003277E1">
        <w:trPr>
          <w:cantSplit/>
          <w:jc w:val="center"/>
        </w:trPr>
        <w:tc>
          <w:tcPr>
            <w:tcW w:w="0" w:type="auto"/>
            <w:vMerge/>
            <w:tcBorders>
              <w:top w:val="single" w:sz="18" w:space="0" w:color="000000"/>
              <w:left w:val="single" w:sz="18" w:space="0" w:color="000000"/>
              <w:bottom w:val="nil"/>
              <w:right w:val="nil"/>
            </w:tcBorders>
            <w:vAlign w:val="center"/>
            <w:hideMark/>
          </w:tcPr>
          <w:p w14:paraId="2E1A6D4E" w14:textId="77777777" w:rsidR="003277E1" w:rsidRPr="008C47EC" w:rsidRDefault="003277E1" w:rsidP="008C47EC">
            <w:pPr>
              <w:spacing w:after="0" w:line="240" w:lineRule="auto"/>
              <w:jc w:val="center"/>
              <w:rPr>
                <w:rFonts w:ascii="Times New Roman" w:hAnsi="Times New Roman" w:cs="Times New Roman"/>
                <w:color w:val="000000"/>
                <w:sz w:val="18"/>
                <w:szCs w:val="18"/>
                <w:lang w:val="en-ID"/>
              </w:rPr>
            </w:pPr>
          </w:p>
        </w:tc>
        <w:tc>
          <w:tcPr>
            <w:tcW w:w="0" w:type="auto"/>
            <w:tcBorders>
              <w:top w:val="nil"/>
              <w:left w:val="nil"/>
              <w:bottom w:val="nil"/>
              <w:right w:val="single" w:sz="18" w:space="0" w:color="000000"/>
            </w:tcBorders>
            <w:shd w:val="clear" w:color="auto" w:fill="FFFFFF"/>
            <w:vAlign w:val="center"/>
            <w:hideMark/>
          </w:tcPr>
          <w:p w14:paraId="46E01ADC"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Contingency Coefficient</w:t>
            </w:r>
          </w:p>
        </w:tc>
        <w:tc>
          <w:tcPr>
            <w:tcW w:w="0" w:type="auto"/>
            <w:tcBorders>
              <w:top w:val="nil"/>
              <w:left w:val="single" w:sz="18" w:space="0" w:color="000000"/>
              <w:bottom w:val="nil"/>
              <w:right w:val="single" w:sz="8" w:space="0" w:color="000000"/>
            </w:tcBorders>
            <w:shd w:val="clear" w:color="auto" w:fill="FFFFFF"/>
            <w:hideMark/>
          </w:tcPr>
          <w:p w14:paraId="1E733561"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.388</w:t>
            </w:r>
          </w:p>
        </w:tc>
        <w:tc>
          <w:tcPr>
            <w:tcW w:w="0" w:type="auto"/>
            <w:tcBorders>
              <w:top w:val="nil"/>
              <w:left w:val="single" w:sz="8" w:space="0" w:color="000000"/>
              <w:bottom w:val="nil"/>
              <w:right w:val="single" w:sz="8" w:space="0" w:color="000000"/>
            </w:tcBorders>
            <w:shd w:val="clear" w:color="auto" w:fill="FFFFFF"/>
          </w:tcPr>
          <w:p w14:paraId="44D37A58"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nil"/>
              <w:left w:val="single" w:sz="8" w:space="0" w:color="000000"/>
              <w:bottom w:val="nil"/>
              <w:right w:val="single" w:sz="8" w:space="0" w:color="000000"/>
            </w:tcBorders>
            <w:shd w:val="clear" w:color="auto" w:fill="FFFFFF"/>
          </w:tcPr>
          <w:p w14:paraId="00094CFA"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nil"/>
              <w:left w:val="single" w:sz="8" w:space="0" w:color="000000"/>
              <w:bottom w:val="nil"/>
              <w:right w:val="single" w:sz="18" w:space="0" w:color="000000"/>
            </w:tcBorders>
            <w:shd w:val="clear" w:color="auto" w:fill="FFFFFF"/>
            <w:hideMark/>
          </w:tcPr>
          <w:p w14:paraId="7FDABF79"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.013</w:t>
            </w:r>
          </w:p>
        </w:tc>
      </w:tr>
      <w:tr w:rsidR="003277E1" w:rsidRPr="008C47EC" w14:paraId="652D46E2" w14:textId="77777777" w:rsidTr="003277E1">
        <w:trPr>
          <w:cantSplit/>
          <w:jc w:val="center"/>
        </w:trPr>
        <w:tc>
          <w:tcPr>
            <w:tcW w:w="0" w:type="auto"/>
            <w:tcBorders>
              <w:top w:val="nil"/>
              <w:left w:val="single" w:sz="18" w:space="0" w:color="000000"/>
              <w:bottom w:val="nil"/>
              <w:right w:val="nil"/>
            </w:tcBorders>
            <w:shd w:val="clear" w:color="auto" w:fill="FFFFFF"/>
            <w:vAlign w:val="center"/>
            <w:hideMark/>
          </w:tcPr>
          <w:p w14:paraId="78ACC434"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Interval by Interval</w:t>
            </w:r>
          </w:p>
        </w:tc>
        <w:tc>
          <w:tcPr>
            <w:tcW w:w="0" w:type="auto"/>
            <w:tcBorders>
              <w:top w:val="nil"/>
              <w:left w:val="nil"/>
              <w:bottom w:val="nil"/>
              <w:right w:val="single" w:sz="18" w:space="0" w:color="000000"/>
            </w:tcBorders>
            <w:shd w:val="clear" w:color="auto" w:fill="FFFFFF"/>
            <w:vAlign w:val="center"/>
            <w:hideMark/>
          </w:tcPr>
          <w:p w14:paraId="16F000F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Pearson's R</w:t>
            </w:r>
          </w:p>
        </w:tc>
        <w:tc>
          <w:tcPr>
            <w:tcW w:w="0" w:type="auto"/>
            <w:tcBorders>
              <w:top w:val="nil"/>
              <w:left w:val="single" w:sz="18" w:space="0" w:color="000000"/>
              <w:bottom w:val="nil"/>
              <w:right w:val="single" w:sz="8" w:space="0" w:color="000000"/>
            </w:tcBorders>
            <w:shd w:val="clear" w:color="auto" w:fill="FFFFFF"/>
            <w:hideMark/>
          </w:tcPr>
          <w:p w14:paraId="1061EA29"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-.421</w:t>
            </w:r>
          </w:p>
        </w:tc>
        <w:tc>
          <w:tcPr>
            <w:tcW w:w="0" w:type="auto"/>
            <w:tcBorders>
              <w:top w:val="nil"/>
              <w:left w:val="single" w:sz="8" w:space="0" w:color="000000"/>
              <w:bottom w:val="nil"/>
              <w:right w:val="single" w:sz="8" w:space="0" w:color="000000"/>
            </w:tcBorders>
            <w:shd w:val="clear" w:color="auto" w:fill="FFFFFF"/>
            <w:hideMark/>
          </w:tcPr>
          <w:p w14:paraId="1760E5FD"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.142</w:t>
            </w:r>
          </w:p>
        </w:tc>
        <w:tc>
          <w:tcPr>
            <w:tcW w:w="0" w:type="auto"/>
            <w:tcBorders>
              <w:top w:val="nil"/>
              <w:left w:val="single" w:sz="8" w:space="0" w:color="000000"/>
              <w:bottom w:val="nil"/>
              <w:right w:val="single" w:sz="8" w:space="0" w:color="000000"/>
            </w:tcBorders>
            <w:shd w:val="clear" w:color="auto" w:fill="FFFFFF"/>
            <w:hideMark/>
          </w:tcPr>
          <w:p w14:paraId="7B63CC22"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-2.668</w:t>
            </w:r>
          </w:p>
        </w:tc>
        <w:tc>
          <w:tcPr>
            <w:tcW w:w="0" w:type="auto"/>
            <w:tcBorders>
              <w:top w:val="nil"/>
              <w:left w:val="single" w:sz="8" w:space="0" w:color="000000"/>
              <w:bottom w:val="nil"/>
              <w:right w:val="single" w:sz="18" w:space="0" w:color="000000"/>
            </w:tcBorders>
            <w:shd w:val="clear" w:color="auto" w:fill="FFFFFF"/>
            <w:hideMark/>
          </w:tcPr>
          <w:p w14:paraId="3E9B4184"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.012</w:t>
            </w:r>
            <w:r w:rsidRPr="008C47EC">
              <w:rPr>
                <w:rFonts w:ascii="Times New Roman" w:hAnsi="Times New Roman" w:cs="Times New Roman"/>
                <w:color w:val="000000"/>
                <w:sz w:val="18"/>
                <w:szCs w:val="18"/>
                <w:vertAlign w:val="superscript"/>
              </w:rPr>
              <w:t>c</w:t>
            </w:r>
          </w:p>
        </w:tc>
      </w:tr>
      <w:tr w:rsidR="003277E1" w:rsidRPr="008C47EC" w14:paraId="3023F840" w14:textId="77777777" w:rsidTr="003277E1">
        <w:trPr>
          <w:cantSplit/>
          <w:jc w:val="center"/>
        </w:trPr>
        <w:tc>
          <w:tcPr>
            <w:tcW w:w="0" w:type="auto"/>
            <w:tcBorders>
              <w:top w:val="nil"/>
              <w:left w:val="single" w:sz="18" w:space="0" w:color="000000"/>
              <w:bottom w:val="nil"/>
              <w:right w:val="nil"/>
            </w:tcBorders>
            <w:shd w:val="clear" w:color="auto" w:fill="FFFFFF"/>
            <w:vAlign w:val="center"/>
            <w:hideMark/>
          </w:tcPr>
          <w:p w14:paraId="15053574"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Ordinal by Ordinal</w:t>
            </w:r>
          </w:p>
        </w:tc>
        <w:tc>
          <w:tcPr>
            <w:tcW w:w="0" w:type="auto"/>
            <w:tcBorders>
              <w:top w:val="nil"/>
              <w:left w:val="nil"/>
              <w:bottom w:val="nil"/>
              <w:right w:val="single" w:sz="18" w:space="0" w:color="000000"/>
            </w:tcBorders>
            <w:shd w:val="clear" w:color="auto" w:fill="FFFFFF"/>
            <w:vAlign w:val="center"/>
            <w:hideMark/>
          </w:tcPr>
          <w:p w14:paraId="03E06575"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Spearman Correlation</w:t>
            </w:r>
          </w:p>
        </w:tc>
        <w:tc>
          <w:tcPr>
            <w:tcW w:w="0" w:type="auto"/>
            <w:tcBorders>
              <w:top w:val="nil"/>
              <w:left w:val="single" w:sz="18" w:space="0" w:color="000000"/>
              <w:bottom w:val="nil"/>
              <w:right w:val="single" w:sz="8" w:space="0" w:color="000000"/>
            </w:tcBorders>
            <w:shd w:val="clear" w:color="auto" w:fill="FFFFFF"/>
            <w:hideMark/>
          </w:tcPr>
          <w:p w14:paraId="52A0E377"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-.421</w:t>
            </w:r>
          </w:p>
        </w:tc>
        <w:tc>
          <w:tcPr>
            <w:tcW w:w="0" w:type="auto"/>
            <w:tcBorders>
              <w:top w:val="nil"/>
              <w:left w:val="single" w:sz="8" w:space="0" w:color="000000"/>
              <w:bottom w:val="nil"/>
              <w:right w:val="single" w:sz="8" w:space="0" w:color="000000"/>
            </w:tcBorders>
            <w:shd w:val="clear" w:color="auto" w:fill="FFFFFF"/>
            <w:hideMark/>
          </w:tcPr>
          <w:p w14:paraId="01431B49"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.142</w:t>
            </w:r>
          </w:p>
        </w:tc>
        <w:tc>
          <w:tcPr>
            <w:tcW w:w="0" w:type="auto"/>
            <w:tcBorders>
              <w:top w:val="nil"/>
              <w:left w:val="single" w:sz="8" w:space="0" w:color="000000"/>
              <w:bottom w:val="nil"/>
              <w:right w:val="single" w:sz="8" w:space="0" w:color="000000"/>
            </w:tcBorders>
            <w:shd w:val="clear" w:color="auto" w:fill="FFFFFF"/>
            <w:hideMark/>
          </w:tcPr>
          <w:p w14:paraId="067A64D6"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-2.668</w:t>
            </w:r>
          </w:p>
        </w:tc>
        <w:tc>
          <w:tcPr>
            <w:tcW w:w="0" w:type="auto"/>
            <w:tcBorders>
              <w:top w:val="nil"/>
              <w:left w:val="single" w:sz="8" w:space="0" w:color="000000"/>
              <w:bottom w:val="nil"/>
              <w:right w:val="single" w:sz="18" w:space="0" w:color="000000"/>
            </w:tcBorders>
            <w:shd w:val="clear" w:color="auto" w:fill="FFFFFF"/>
            <w:hideMark/>
          </w:tcPr>
          <w:p w14:paraId="207B2AC1"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.012</w:t>
            </w:r>
            <w:r w:rsidRPr="008C47EC">
              <w:rPr>
                <w:rFonts w:ascii="Times New Roman" w:hAnsi="Times New Roman" w:cs="Times New Roman"/>
                <w:color w:val="000000"/>
                <w:sz w:val="18"/>
                <w:szCs w:val="18"/>
                <w:vertAlign w:val="superscript"/>
              </w:rPr>
              <w:t>c</w:t>
            </w:r>
          </w:p>
        </w:tc>
      </w:tr>
      <w:tr w:rsidR="003277E1" w:rsidRPr="008C47EC" w14:paraId="1A7E3E15" w14:textId="77777777" w:rsidTr="003277E1">
        <w:trPr>
          <w:cantSplit/>
          <w:jc w:val="center"/>
        </w:trPr>
        <w:tc>
          <w:tcPr>
            <w:tcW w:w="0" w:type="auto"/>
            <w:gridSpan w:val="2"/>
            <w:tcBorders>
              <w:top w:val="nil"/>
              <w:left w:val="single" w:sz="18" w:space="0" w:color="000000"/>
              <w:bottom w:val="single" w:sz="18" w:space="0" w:color="000000"/>
              <w:right w:val="nil"/>
            </w:tcBorders>
            <w:shd w:val="clear" w:color="auto" w:fill="FFFFFF"/>
            <w:vAlign w:val="center"/>
            <w:hideMark/>
          </w:tcPr>
          <w:p w14:paraId="6EF78A66"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N of Valid Cases</w:t>
            </w:r>
          </w:p>
        </w:tc>
        <w:tc>
          <w:tcPr>
            <w:tcW w:w="0" w:type="auto"/>
            <w:tcBorders>
              <w:top w:val="nil"/>
              <w:left w:val="single" w:sz="18" w:space="0" w:color="000000"/>
              <w:bottom w:val="single" w:sz="18" w:space="0" w:color="000000"/>
              <w:right w:val="single" w:sz="8" w:space="0" w:color="000000"/>
            </w:tcBorders>
            <w:shd w:val="clear" w:color="auto" w:fill="FFFFFF"/>
            <w:hideMark/>
          </w:tcPr>
          <w:p w14:paraId="298556C4"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35</w:t>
            </w:r>
          </w:p>
        </w:tc>
        <w:tc>
          <w:tcPr>
            <w:tcW w:w="0" w:type="auto"/>
            <w:tcBorders>
              <w:top w:val="nil"/>
              <w:left w:val="single" w:sz="8" w:space="0" w:color="000000"/>
              <w:bottom w:val="single" w:sz="18" w:space="0" w:color="000000"/>
              <w:right w:val="single" w:sz="8" w:space="0" w:color="000000"/>
            </w:tcBorders>
            <w:shd w:val="clear" w:color="auto" w:fill="FFFFFF"/>
          </w:tcPr>
          <w:p w14:paraId="7B5E680E"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nil"/>
              <w:left w:val="single" w:sz="8" w:space="0" w:color="000000"/>
              <w:bottom w:val="single" w:sz="18" w:space="0" w:color="000000"/>
              <w:right w:val="single" w:sz="8" w:space="0" w:color="000000"/>
            </w:tcBorders>
            <w:shd w:val="clear" w:color="auto" w:fill="FFFFFF"/>
          </w:tcPr>
          <w:p w14:paraId="6FCACC88"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nil"/>
              <w:left w:val="single" w:sz="8" w:space="0" w:color="000000"/>
              <w:bottom w:val="single" w:sz="18" w:space="0" w:color="000000"/>
              <w:right w:val="single" w:sz="18" w:space="0" w:color="000000"/>
            </w:tcBorders>
            <w:shd w:val="clear" w:color="auto" w:fill="FFFFFF"/>
          </w:tcPr>
          <w:p w14:paraId="52156987"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r>
      <w:tr w:rsidR="003277E1" w:rsidRPr="008C47EC" w14:paraId="0CB10333" w14:textId="77777777" w:rsidTr="003277E1">
        <w:trPr>
          <w:cantSplit/>
          <w:jc w:val="center"/>
        </w:trPr>
        <w:tc>
          <w:tcPr>
            <w:tcW w:w="0" w:type="auto"/>
            <w:gridSpan w:val="6"/>
            <w:tcBorders>
              <w:top w:val="nil"/>
              <w:left w:val="nil"/>
              <w:bottom w:val="nil"/>
              <w:right w:val="nil"/>
            </w:tcBorders>
            <w:shd w:val="clear" w:color="auto" w:fill="FFFFFF"/>
            <w:hideMark/>
          </w:tcPr>
          <w:p w14:paraId="78205D87"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a. Not assuming the null hypothesis.</w:t>
            </w:r>
          </w:p>
        </w:tc>
      </w:tr>
      <w:tr w:rsidR="003277E1" w:rsidRPr="008C47EC" w14:paraId="5B1D7ABD" w14:textId="77777777" w:rsidTr="003277E1">
        <w:trPr>
          <w:cantSplit/>
          <w:jc w:val="center"/>
        </w:trPr>
        <w:tc>
          <w:tcPr>
            <w:tcW w:w="0" w:type="auto"/>
            <w:gridSpan w:val="6"/>
            <w:tcBorders>
              <w:top w:val="nil"/>
              <w:left w:val="nil"/>
              <w:bottom w:val="nil"/>
              <w:right w:val="nil"/>
            </w:tcBorders>
            <w:shd w:val="clear" w:color="auto" w:fill="FFFFFF"/>
            <w:hideMark/>
          </w:tcPr>
          <w:p w14:paraId="7DD47871"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b. Using the asymptotic standard error assuming the null hypothesis.</w:t>
            </w:r>
          </w:p>
        </w:tc>
      </w:tr>
      <w:tr w:rsidR="003277E1" w:rsidRPr="008C47EC" w14:paraId="6B6EA82A" w14:textId="77777777" w:rsidTr="003277E1">
        <w:trPr>
          <w:cantSplit/>
          <w:jc w:val="center"/>
        </w:trPr>
        <w:tc>
          <w:tcPr>
            <w:tcW w:w="0" w:type="auto"/>
            <w:gridSpan w:val="6"/>
            <w:tcBorders>
              <w:top w:val="nil"/>
              <w:left w:val="nil"/>
              <w:bottom w:val="nil"/>
              <w:right w:val="nil"/>
            </w:tcBorders>
            <w:shd w:val="clear" w:color="auto" w:fill="FFFFFF"/>
            <w:hideMark/>
          </w:tcPr>
          <w:p w14:paraId="14FA8FE3"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c. Based on normal approximation.</w:t>
            </w:r>
          </w:p>
        </w:tc>
      </w:tr>
    </w:tbl>
    <w:p w14:paraId="72BF5271" w14:textId="77777777" w:rsidR="003277E1" w:rsidRPr="008C47EC" w:rsidRDefault="003277E1" w:rsidP="008C47EC">
      <w:pPr>
        <w:pStyle w:val="ListParagraph"/>
        <w:widowControl w:val="0"/>
        <w:autoSpaceDE w:val="0"/>
        <w:autoSpaceDN w:val="0"/>
        <w:spacing w:after="0" w:line="240" w:lineRule="auto"/>
        <w:ind w:left="0" w:firstLine="360"/>
        <w:jc w:val="both"/>
        <w:rPr>
          <w:rFonts w:ascii="Times New Roman" w:hAnsi="Times New Roman" w:cs="Times New Roman"/>
          <w:sz w:val="24"/>
          <w:szCs w:val="24"/>
        </w:rPr>
      </w:pPr>
    </w:p>
    <w:p w14:paraId="603234A9" w14:textId="77777777" w:rsidR="003277E1" w:rsidRPr="008C47EC" w:rsidRDefault="003277E1" w:rsidP="008C47EC">
      <w:pPr>
        <w:pStyle w:val="ListParagraph"/>
        <w:widowControl w:val="0"/>
        <w:autoSpaceDE w:val="0"/>
        <w:autoSpaceDN w:val="0"/>
        <w:spacing w:after="0" w:line="240" w:lineRule="auto"/>
        <w:ind w:left="0" w:firstLine="567"/>
        <w:jc w:val="both"/>
        <w:rPr>
          <w:rFonts w:ascii="Times New Roman" w:hAnsi="Times New Roman" w:cs="Times New Roman"/>
          <w:sz w:val="24"/>
          <w:szCs w:val="24"/>
        </w:rPr>
      </w:pPr>
      <w:r w:rsidRPr="008C47EC">
        <w:rPr>
          <w:rFonts w:ascii="Times New Roman" w:hAnsi="Times New Roman" w:cs="Times New Roman"/>
          <w:sz w:val="24"/>
          <w:szCs w:val="24"/>
        </w:rPr>
        <w:t>Hubungan antara Kepemimpinan dan Nilai-Nilai Budaya Organisasi Hasil analisis Chi-Square menunjukkan nilai signifikansi sebesar 0,013 yang berarti &lt; 0,05. Hal ini menunjukkan bahwa terdapat hubungan yang signifikan antara kepemimpinan dan nilai-nilai budaya organisasi. Nilai Phi sebesar 0,421 mengindikasikan kekuatan hubungan dalam kategori sedang.</w:t>
      </w:r>
    </w:p>
    <w:p w14:paraId="16457405" w14:textId="239FE856" w:rsidR="003277E1" w:rsidRPr="008C47EC" w:rsidRDefault="003277E1" w:rsidP="008C47EC">
      <w:pPr>
        <w:widowControl w:val="0"/>
        <w:autoSpaceDE w:val="0"/>
        <w:autoSpaceDN w:val="0"/>
        <w:spacing w:after="0" w:line="240" w:lineRule="auto"/>
        <w:jc w:val="both"/>
        <w:rPr>
          <w:rFonts w:ascii="Times New Roman" w:hAnsi="Times New Roman" w:cs="Times New Roman"/>
          <w:b/>
          <w:sz w:val="24"/>
          <w:szCs w:val="24"/>
        </w:rPr>
      </w:pPr>
      <w:r w:rsidRPr="008C47EC">
        <w:rPr>
          <w:rFonts w:ascii="Times New Roman" w:hAnsi="Times New Roman" w:cs="Times New Roman"/>
          <w:b/>
          <w:sz w:val="24"/>
          <w:szCs w:val="24"/>
        </w:rPr>
        <w:t>Karakteristik Individu</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147"/>
        <w:gridCol w:w="634"/>
        <w:gridCol w:w="2481"/>
        <w:gridCol w:w="1502"/>
        <w:gridCol w:w="1474"/>
        <w:gridCol w:w="416"/>
        <w:gridCol w:w="416"/>
      </w:tblGrid>
      <w:tr w:rsidR="003277E1" w:rsidRPr="008C47EC" w14:paraId="4157DA75" w14:textId="77777777" w:rsidTr="003277E1">
        <w:trPr>
          <w:gridAfter w:val="1"/>
          <w:cantSplit/>
          <w:jc w:val="center"/>
        </w:trPr>
        <w:tc>
          <w:tcPr>
            <w:tcW w:w="0" w:type="auto"/>
            <w:gridSpan w:val="6"/>
            <w:tcBorders>
              <w:top w:val="nil"/>
              <w:left w:val="nil"/>
              <w:bottom w:val="nil"/>
              <w:right w:val="nil"/>
            </w:tcBorders>
            <w:shd w:val="clear" w:color="auto" w:fill="FFFFFF"/>
            <w:hideMark/>
          </w:tcPr>
          <w:p w14:paraId="0180B2CC" w14:textId="67B088E5" w:rsidR="003277E1" w:rsidRPr="008C47EC" w:rsidRDefault="003277E1" w:rsidP="008C47EC">
            <w:pPr>
              <w:adjustRightInd w:val="0"/>
              <w:spacing w:after="0" w:line="240" w:lineRule="auto"/>
              <w:ind w:right="60"/>
              <w:rPr>
                <w:rFonts w:ascii="Times New Roman" w:hAnsi="Times New Roman" w:cs="Times New Roman"/>
                <w:color w:val="000000"/>
              </w:rPr>
            </w:pPr>
          </w:p>
        </w:tc>
      </w:tr>
      <w:tr w:rsidR="003277E1" w:rsidRPr="008C47EC" w14:paraId="6348B75A" w14:textId="77777777" w:rsidTr="003277E1">
        <w:trPr>
          <w:cantSplit/>
          <w:jc w:val="center"/>
        </w:trPr>
        <w:tc>
          <w:tcPr>
            <w:tcW w:w="0" w:type="auto"/>
            <w:gridSpan w:val="7"/>
            <w:tcBorders>
              <w:top w:val="nil"/>
              <w:left w:val="nil"/>
              <w:bottom w:val="nil"/>
              <w:right w:val="nil"/>
            </w:tcBorders>
            <w:shd w:val="clear" w:color="auto" w:fill="FFFFFF"/>
            <w:hideMark/>
          </w:tcPr>
          <w:p w14:paraId="0D5A7BB6"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bCs/>
                <w:color w:val="000000"/>
              </w:rPr>
              <w:t>Karakteristik_Individu * Nilai_Nilai_Budaya_Organisasi Crosstabulation</w:t>
            </w:r>
          </w:p>
        </w:tc>
      </w:tr>
      <w:tr w:rsidR="003277E1" w:rsidRPr="008C47EC" w14:paraId="2346963A" w14:textId="77777777" w:rsidTr="003277E1">
        <w:trPr>
          <w:cantSplit/>
          <w:jc w:val="center"/>
        </w:trPr>
        <w:tc>
          <w:tcPr>
            <w:tcW w:w="0" w:type="auto"/>
            <w:gridSpan w:val="3"/>
            <w:vMerge w:val="restart"/>
            <w:tcBorders>
              <w:top w:val="single" w:sz="18" w:space="0" w:color="000000"/>
              <w:left w:val="single" w:sz="18" w:space="0" w:color="000000"/>
              <w:bottom w:val="nil"/>
              <w:right w:val="nil"/>
            </w:tcBorders>
            <w:shd w:val="clear" w:color="auto" w:fill="FFFFFF"/>
          </w:tcPr>
          <w:p w14:paraId="77AEE769" w14:textId="77777777" w:rsidR="003277E1" w:rsidRPr="008C47EC" w:rsidRDefault="003277E1" w:rsidP="008C47EC">
            <w:pPr>
              <w:adjustRightInd w:val="0"/>
              <w:spacing w:after="0" w:line="240" w:lineRule="auto"/>
              <w:rPr>
                <w:rFonts w:ascii="Times New Roman" w:hAnsi="Times New Roman" w:cs="Times New Roman"/>
              </w:rPr>
            </w:pPr>
          </w:p>
        </w:tc>
        <w:tc>
          <w:tcPr>
            <w:tcW w:w="0" w:type="auto"/>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0BF0A0AF"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Nilai_Nilai_Budaya_Organisasi</w:t>
            </w:r>
          </w:p>
        </w:tc>
        <w:tc>
          <w:tcPr>
            <w:tcW w:w="0" w:type="auto"/>
            <w:gridSpan w:val="2"/>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2950FEAA"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Total</w:t>
            </w:r>
          </w:p>
        </w:tc>
      </w:tr>
      <w:tr w:rsidR="003277E1" w:rsidRPr="008C47EC" w14:paraId="6388C0DC" w14:textId="77777777" w:rsidTr="003277E1">
        <w:trPr>
          <w:cantSplit/>
          <w:jc w:val="center"/>
        </w:trPr>
        <w:tc>
          <w:tcPr>
            <w:tcW w:w="0" w:type="auto"/>
            <w:gridSpan w:val="3"/>
            <w:vMerge/>
            <w:tcBorders>
              <w:top w:val="single" w:sz="18" w:space="0" w:color="000000"/>
              <w:left w:val="single" w:sz="18" w:space="0" w:color="000000"/>
              <w:bottom w:val="nil"/>
              <w:right w:val="nil"/>
            </w:tcBorders>
            <w:vAlign w:val="center"/>
            <w:hideMark/>
          </w:tcPr>
          <w:p w14:paraId="65FDFA12" w14:textId="77777777" w:rsidR="003277E1" w:rsidRPr="008C47EC" w:rsidRDefault="003277E1" w:rsidP="008C47EC">
            <w:pPr>
              <w:spacing w:after="0" w:line="240" w:lineRule="auto"/>
              <w:rPr>
                <w:rFonts w:ascii="Times New Roman" w:hAnsi="Times New Roman" w:cs="Times New Roman"/>
                <w:lang w:val="en-ID"/>
              </w:rPr>
            </w:pPr>
          </w:p>
        </w:tc>
        <w:tc>
          <w:tcPr>
            <w:tcW w:w="0" w:type="auto"/>
            <w:tcBorders>
              <w:top w:val="single" w:sz="8" w:space="0" w:color="000000"/>
              <w:left w:val="single" w:sz="18" w:space="0" w:color="000000"/>
              <w:bottom w:val="single" w:sz="18" w:space="0" w:color="000000"/>
              <w:right w:val="single" w:sz="8" w:space="0" w:color="000000"/>
            </w:tcBorders>
            <w:shd w:val="clear" w:color="auto" w:fill="FFFFFF"/>
            <w:hideMark/>
          </w:tcPr>
          <w:p w14:paraId="5B6F7DEC"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Ya</w:t>
            </w:r>
          </w:p>
        </w:tc>
        <w:tc>
          <w:tcPr>
            <w:tcW w:w="0" w:type="auto"/>
            <w:tcBorders>
              <w:top w:val="single" w:sz="8" w:space="0" w:color="000000"/>
              <w:left w:val="single" w:sz="8" w:space="0" w:color="000000"/>
              <w:bottom w:val="single" w:sz="18" w:space="0" w:color="000000"/>
              <w:right w:val="single" w:sz="8" w:space="0" w:color="000000"/>
            </w:tcBorders>
            <w:shd w:val="clear" w:color="auto" w:fill="FFFFFF"/>
            <w:hideMark/>
          </w:tcPr>
          <w:p w14:paraId="5F3EAA76"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Tidak</w:t>
            </w:r>
          </w:p>
        </w:tc>
        <w:tc>
          <w:tcPr>
            <w:tcW w:w="0" w:type="auto"/>
            <w:gridSpan w:val="2"/>
            <w:vMerge/>
            <w:tcBorders>
              <w:top w:val="single" w:sz="18" w:space="0" w:color="000000"/>
              <w:left w:val="single" w:sz="8" w:space="0" w:color="000000"/>
              <w:bottom w:val="single" w:sz="8" w:space="0" w:color="000000"/>
              <w:right w:val="single" w:sz="18" w:space="0" w:color="000000"/>
            </w:tcBorders>
            <w:vAlign w:val="center"/>
            <w:hideMark/>
          </w:tcPr>
          <w:p w14:paraId="021E6802" w14:textId="77777777" w:rsidR="003277E1" w:rsidRPr="008C47EC" w:rsidRDefault="003277E1" w:rsidP="008C47EC">
            <w:pPr>
              <w:spacing w:after="0" w:line="240" w:lineRule="auto"/>
              <w:rPr>
                <w:rFonts w:ascii="Times New Roman" w:hAnsi="Times New Roman" w:cs="Times New Roman"/>
                <w:color w:val="000000"/>
                <w:lang w:val="en-ID"/>
              </w:rPr>
            </w:pPr>
          </w:p>
        </w:tc>
      </w:tr>
      <w:tr w:rsidR="003277E1" w:rsidRPr="008C47EC" w14:paraId="3E92AFA3" w14:textId="77777777" w:rsidTr="003277E1">
        <w:trPr>
          <w:cantSplit/>
          <w:jc w:val="center"/>
        </w:trPr>
        <w:tc>
          <w:tcPr>
            <w:tcW w:w="0" w:type="auto"/>
            <w:vMerge w:val="restart"/>
            <w:tcBorders>
              <w:top w:val="single" w:sz="18" w:space="0" w:color="000000"/>
              <w:left w:val="single" w:sz="18" w:space="0" w:color="000000"/>
              <w:bottom w:val="nil"/>
              <w:right w:val="nil"/>
            </w:tcBorders>
            <w:shd w:val="clear" w:color="auto" w:fill="FFFFFF"/>
            <w:vAlign w:val="center"/>
            <w:hideMark/>
          </w:tcPr>
          <w:p w14:paraId="105B913E"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Karakteristik_Individu</w:t>
            </w:r>
          </w:p>
        </w:tc>
        <w:tc>
          <w:tcPr>
            <w:tcW w:w="0" w:type="auto"/>
            <w:vMerge w:val="restart"/>
            <w:tcBorders>
              <w:top w:val="single" w:sz="18" w:space="0" w:color="000000"/>
              <w:left w:val="nil"/>
              <w:bottom w:val="nil"/>
              <w:right w:val="nil"/>
            </w:tcBorders>
            <w:shd w:val="clear" w:color="auto" w:fill="FFFFFF"/>
            <w:vAlign w:val="center"/>
            <w:hideMark/>
          </w:tcPr>
          <w:p w14:paraId="23DFAF6C"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Ya</w:t>
            </w:r>
          </w:p>
        </w:tc>
        <w:tc>
          <w:tcPr>
            <w:tcW w:w="0" w:type="auto"/>
            <w:tcBorders>
              <w:top w:val="single" w:sz="18" w:space="0" w:color="000000"/>
              <w:left w:val="nil"/>
              <w:bottom w:val="nil"/>
              <w:right w:val="single" w:sz="18" w:space="0" w:color="000000"/>
            </w:tcBorders>
            <w:shd w:val="clear" w:color="auto" w:fill="FFFFFF"/>
            <w:vAlign w:val="center"/>
            <w:hideMark/>
          </w:tcPr>
          <w:p w14:paraId="5759890A"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Count</w:t>
            </w:r>
          </w:p>
        </w:tc>
        <w:tc>
          <w:tcPr>
            <w:tcW w:w="0" w:type="auto"/>
            <w:tcBorders>
              <w:top w:val="single" w:sz="18" w:space="0" w:color="000000"/>
              <w:left w:val="single" w:sz="18" w:space="0" w:color="000000"/>
              <w:bottom w:val="nil"/>
              <w:right w:val="single" w:sz="8" w:space="0" w:color="000000"/>
            </w:tcBorders>
            <w:shd w:val="clear" w:color="auto" w:fill="FFFFFF"/>
            <w:hideMark/>
          </w:tcPr>
          <w:p w14:paraId="20EB376D"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w:t>
            </w:r>
          </w:p>
        </w:tc>
        <w:tc>
          <w:tcPr>
            <w:tcW w:w="0" w:type="auto"/>
            <w:tcBorders>
              <w:top w:val="single" w:sz="18" w:space="0" w:color="000000"/>
              <w:left w:val="single" w:sz="8" w:space="0" w:color="000000"/>
              <w:bottom w:val="nil"/>
              <w:right w:val="single" w:sz="8" w:space="0" w:color="000000"/>
            </w:tcBorders>
            <w:shd w:val="clear" w:color="auto" w:fill="FFFFFF"/>
            <w:hideMark/>
          </w:tcPr>
          <w:p w14:paraId="7ABA0E8F"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11</w:t>
            </w:r>
          </w:p>
        </w:tc>
        <w:tc>
          <w:tcPr>
            <w:tcW w:w="0" w:type="auto"/>
            <w:gridSpan w:val="2"/>
            <w:tcBorders>
              <w:top w:val="single" w:sz="18" w:space="0" w:color="000000"/>
              <w:left w:val="single" w:sz="8" w:space="0" w:color="000000"/>
              <w:bottom w:val="nil"/>
              <w:right w:val="single" w:sz="18" w:space="0" w:color="000000"/>
            </w:tcBorders>
            <w:shd w:val="clear" w:color="auto" w:fill="FFFFFF"/>
            <w:hideMark/>
          </w:tcPr>
          <w:p w14:paraId="4ECD8C78"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14</w:t>
            </w:r>
          </w:p>
        </w:tc>
      </w:tr>
      <w:tr w:rsidR="003277E1" w:rsidRPr="008C47EC" w14:paraId="35C1C65C" w14:textId="77777777" w:rsidTr="003277E1">
        <w:trPr>
          <w:cantSplit/>
          <w:jc w:val="center"/>
        </w:trPr>
        <w:tc>
          <w:tcPr>
            <w:tcW w:w="0" w:type="auto"/>
            <w:vMerge/>
            <w:tcBorders>
              <w:top w:val="single" w:sz="18" w:space="0" w:color="000000"/>
              <w:left w:val="single" w:sz="18" w:space="0" w:color="000000"/>
              <w:bottom w:val="nil"/>
              <w:right w:val="nil"/>
            </w:tcBorders>
            <w:vAlign w:val="center"/>
            <w:hideMark/>
          </w:tcPr>
          <w:p w14:paraId="1C68C41A"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vMerge/>
            <w:tcBorders>
              <w:top w:val="single" w:sz="18" w:space="0" w:color="000000"/>
              <w:left w:val="nil"/>
              <w:bottom w:val="nil"/>
              <w:right w:val="nil"/>
            </w:tcBorders>
            <w:vAlign w:val="center"/>
            <w:hideMark/>
          </w:tcPr>
          <w:p w14:paraId="7A37E2A6"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tcBorders>
              <w:top w:val="nil"/>
              <w:left w:val="nil"/>
              <w:bottom w:val="nil"/>
              <w:right w:val="single" w:sz="18" w:space="0" w:color="000000"/>
            </w:tcBorders>
            <w:shd w:val="clear" w:color="auto" w:fill="FFFFFF"/>
            <w:vAlign w:val="center"/>
            <w:hideMark/>
          </w:tcPr>
          <w:p w14:paraId="4CFEE5E7"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Expected Count</w:t>
            </w:r>
          </w:p>
        </w:tc>
        <w:tc>
          <w:tcPr>
            <w:tcW w:w="0" w:type="auto"/>
            <w:tcBorders>
              <w:top w:val="nil"/>
              <w:left w:val="single" w:sz="18" w:space="0" w:color="000000"/>
              <w:bottom w:val="nil"/>
              <w:right w:val="single" w:sz="8" w:space="0" w:color="000000"/>
            </w:tcBorders>
            <w:shd w:val="clear" w:color="auto" w:fill="FFFFFF"/>
            <w:hideMark/>
          </w:tcPr>
          <w:p w14:paraId="69C6A276"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6.4</w:t>
            </w:r>
          </w:p>
        </w:tc>
        <w:tc>
          <w:tcPr>
            <w:tcW w:w="0" w:type="auto"/>
            <w:tcBorders>
              <w:top w:val="nil"/>
              <w:left w:val="single" w:sz="8" w:space="0" w:color="000000"/>
              <w:bottom w:val="nil"/>
              <w:right w:val="single" w:sz="8" w:space="0" w:color="000000"/>
            </w:tcBorders>
            <w:shd w:val="clear" w:color="auto" w:fill="FFFFFF"/>
            <w:hideMark/>
          </w:tcPr>
          <w:p w14:paraId="04537704"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7.6</w:t>
            </w:r>
          </w:p>
        </w:tc>
        <w:tc>
          <w:tcPr>
            <w:tcW w:w="0" w:type="auto"/>
            <w:gridSpan w:val="2"/>
            <w:tcBorders>
              <w:top w:val="nil"/>
              <w:left w:val="single" w:sz="8" w:space="0" w:color="000000"/>
              <w:bottom w:val="nil"/>
              <w:right w:val="single" w:sz="18" w:space="0" w:color="000000"/>
            </w:tcBorders>
            <w:shd w:val="clear" w:color="auto" w:fill="FFFFFF"/>
            <w:hideMark/>
          </w:tcPr>
          <w:p w14:paraId="11098862"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14.0</w:t>
            </w:r>
          </w:p>
        </w:tc>
      </w:tr>
      <w:tr w:rsidR="003277E1" w:rsidRPr="008C47EC" w14:paraId="55A573E4" w14:textId="77777777" w:rsidTr="003277E1">
        <w:trPr>
          <w:cantSplit/>
          <w:jc w:val="center"/>
        </w:trPr>
        <w:tc>
          <w:tcPr>
            <w:tcW w:w="0" w:type="auto"/>
            <w:vMerge/>
            <w:tcBorders>
              <w:top w:val="single" w:sz="18" w:space="0" w:color="000000"/>
              <w:left w:val="single" w:sz="18" w:space="0" w:color="000000"/>
              <w:bottom w:val="nil"/>
              <w:right w:val="nil"/>
            </w:tcBorders>
            <w:vAlign w:val="center"/>
            <w:hideMark/>
          </w:tcPr>
          <w:p w14:paraId="65E37815"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vMerge/>
            <w:tcBorders>
              <w:top w:val="single" w:sz="18" w:space="0" w:color="000000"/>
              <w:left w:val="nil"/>
              <w:bottom w:val="nil"/>
              <w:right w:val="nil"/>
            </w:tcBorders>
            <w:vAlign w:val="center"/>
            <w:hideMark/>
          </w:tcPr>
          <w:p w14:paraId="6282B477"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tcBorders>
              <w:top w:val="nil"/>
              <w:left w:val="nil"/>
              <w:bottom w:val="nil"/>
              <w:right w:val="single" w:sz="18" w:space="0" w:color="000000"/>
            </w:tcBorders>
            <w:shd w:val="clear" w:color="auto" w:fill="FFFFFF"/>
            <w:vAlign w:val="center"/>
            <w:hideMark/>
          </w:tcPr>
          <w:p w14:paraId="4B521637"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 within Karakteristik_Individu</w:t>
            </w:r>
          </w:p>
        </w:tc>
        <w:tc>
          <w:tcPr>
            <w:tcW w:w="0" w:type="auto"/>
            <w:tcBorders>
              <w:top w:val="nil"/>
              <w:left w:val="single" w:sz="18" w:space="0" w:color="000000"/>
              <w:bottom w:val="nil"/>
              <w:right w:val="single" w:sz="8" w:space="0" w:color="000000"/>
            </w:tcBorders>
            <w:shd w:val="clear" w:color="auto" w:fill="FFFFFF"/>
            <w:hideMark/>
          </w:tcPr>
          <w:p w14:paraId="272B25C8"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21.4%</w:t>
            </w:r>
          </w:p>
        </w:tc>
        <w:tc>
          <w:tcPr>
            <w:tcW w:w="0" w:type="auto"/>
            <w:tcBorders>
              <w:top w:val="nil"/>
              <w:left w:val="single" w:sz="8" w:space="0" w:color="000000"/>
              <w:bottom w:val="nil"/>
              <w:right w:val="single" w:sz="8" w:space="0" w:color="000000"/>
            </w:tcBorders>
            <w:shd w:val="clear" w:color="auto" w:fill="FFFFFF"/>
            <w:hideMark/>
          </w:tcPr>
          <w:p w14:paraId="3D552F6A"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78.6%</w:t>
            </w:r>
          </w:p>
        </w:tc>
        <w:tc>
          <w:tcPr>
            <w:tcW w:w="0" w:type="auto"/>
            <w:gridSpan w:val="2"/>
            <w:tcBorders>
              <w:top w:val="nil"/>
              <w:left w:val="single" w:sz="8" w:space="0" w:color="000000"/>
              <w:bottom w:val="nil"/>
              <w:right w:val="single" w:sz="18" w:space="0" w:color="000000"/>
            </w:tcBorders>
            <w:shd w:val="clear" w:color="auto" w:fill="FFFFFF"/>
            <w:hideMark/>
          </w:tcPr>
          <w:p w14:paraId="0808D37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100.0%</w:t>
            </w:r>
          </w:p>
        </w:tc>
      </w:tr>
      <w:tr w:rsidR="003277E1" w:rsidRPr="008C47EC" w14:paraId="036EA248" w14:textId="77777777" w:rsidTr="003277E1">
        <w:trPr>
          <w:cantSplit/>
          <w:jc w:val="center"/>
        </w:trPr>
        <w:tc>
          <w:tcPr>
            <w:tcW w:w="0" w:type="auto"/>
            <w:vMerge/>
            <w:tcBorders>
              <w:top w:val="single" w:sz="18" w:space="0" w:color="000000"/>
              <w:left w:val="single" w:sz="18" w:space="0" w:color="000000"/>
              <w:bottom w:val="nil"/>
              <w:right w:val="nil"/>
            </w:tcBorders>
            <w:vAlign w:val="center"/>
            <w:hideMark/>
          </w:tcPr>
          <w:p w14:paraId="475BCEBD"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vMerge w:val="restart"/>
            <w:tcBorders>
              <w:top w:val="nil"/>
              <w:left w:val="nil"/>
              <w:bottom w:val="nil"/>
              <w:right w:val="nil"/>
            </w:tcBorders>
            <w:shd w:val="clear" w:color="auto" w:fill="FFFFFF"/>
            <w:vAlign w:val="center"/>
            <w:hideMark/>
          </w:tcPr>
          <w:p w14:paraId="28170B7E"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Tidak</w:t>
            </w:r>
          </w:p>
        </w:tc>
        <w:tc>
          <w:tcPr>
            <w:tcW w:w="0" w:type="auto"/>
            <w:tcBorders>
              <w:top w:val="nil"/>
              <w:left w:val="nil"/>
              <w:bottom w:val="nil"/>
              <w:right w:val="single" w:sz="18" w:space="0" w:color="000000"/>
            </w:tcBorders>
            <w:shd w:val="clear" w:color="auto" w:fill="FFFFFF"/>
            <w:vAlign w:val="center"/>
            <w:hideMark/>
          </w:tcPr>
          <w:p w14:paraId="1720AAA8"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Count</w:t>
            </w:r>
          </w:p>
        </w:tc>
        <w:tc>
          <w:tcPr>
            <w:tcW w:w="0" w:type="auto"/>
            <w:tcBorders>
              <w:top w:val="nil"/>
              <w:left w:val="single" w:sz="18" w:space="0" w:color="000000"/>
              <w:bottom w:val="nil"/>
              <w:right w:val="single" w:sz="8" w:space="0" w:color="000000"/>
            </w:tcBorders>
            <w:shd w:val="clear" w:color="auto" w:fill="FFFFFF"/>
            <w:hideMark/>
          </w:tcPr>
          <w:p w14:paraId="5B3FA641"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13</w:t>
            </w:r>
          </w:p>
        </w:tc>
        <w:tc>
          <w:tcPr>
            <w:tcW w:w="0" w:type="auto"/>
            <w:tcBorders>
              <w:top w:val="nil"/>
              <w:left w:val="single" w:sz="8" w:space="0" w:color="000000"/>
              <w:bottom w:val="nil"/>
              <w:right w:val="single" w:sz="8" w:space="0" w:color="000000"/>
            </w:tcBorders>
            <w:shd w:val="clear" w:color="auto" w:fill="FFFFFF"/>
            <w:hideMark/>
          </w:tcPr>
          <w:p w14:paraId="33D9E06F"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8</w:t>
            </w:r>
          </w:p>
        </w:tc>
        <w:tc>
          <w:tcPr>
            <w:tcW w:w="0" w:type="auto"/>
            <w:gridSpan w:val="2"/>
            <w:tcBorders>
              <w:top w:val="nil"/>
              <w:left w:val="single" w:sz="8" w:space="0" w:color="000000"/>
              <w:bottom w:val="nil"/>
              <w:right w:val="single" w:sz="18" w:space="0" w:color="000000"/>
            </w:tcBorders>
            <w:shd w:val="clear" w:color="auto" w:fill="FFFFFF"/>
            <w:hideMark/>
          </w:tcPr>
          <w:p w14:paraId="4883CD7A"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21</w:t>
            </w:r>
          </w:p>
        </w:tc>
      </w:tr>
      <w:tr w:rsidR="003277E1" w:rsidRPr="008C47EC" w14:paraId="4435BA77" w14:textId="77777777" w:rsidTr="003277E1">
        <w:trPr>
          <w:cantSplit/>
          <w:jc w:val="center"/>
        </w:trPr>
        <w:tc>
          <w:tcPr>
            <w:tcW w:w="0" w:type="auto"/>
            <w:vMerge/>
            <w:tcBorders>
              <w:top w:val="single" w:sz="18" w:space="0" w:color="000000"/>
              <w:left w:val="single" w:sz="18" w:space="0" w:color="000000"/>
              <w:bottom w:val="nil"/>
              <w:right w:val="nil"/>
            </w:tcBorders>
            <w:vAlign w:val="center"/>
            <w:hideMark/>
          </w:tcPr>
          <w:p w14:paraId="46545948"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vMerge/>
            <w:tcBorders>
              <w:top w:val="nil"/>
              <w:left w:val="nil"/>
              <w:bottom w:val="nil"/>
              <w:right w:val="nil"/>
            </w:tcBorders>
            <w:vAlign w:val="center"/>
            <w:hideMark/>
          </w:tcPr>
          <w:p w14:paraId="2CF1F0AE"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tcBorders>
              <w:top w:val="nil"/>
              <w:left w:val="nil"/>
              <w:bottom w:val="nil"/>
              <w:right w:val="single" w:sz="18" w:space="0" w:color="000000"/>
            </w:tcBorders>
            <w:shd w:val="clear" w:color="auto" w:fill="FFFFFF"/>
            <w:vAlign w:val="center"/>
            <w:hideMark/>
          </w:tcPr>
          <w:p w14:paraId="58AB0EAA"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Expected Count</w:t>
            </w:r>
          </w:p>
        </w:tc>
        <w:tc>
          <w:tcPr>
            <w:tcW w:w="0" w:type="auto"/>
            <w:tcBorders>
              <w:top w:val="nil"/>
              <w:left w:val="single" w:sz="18" w:space="0" w:color="000000"/>
              <w:bottom w:val="nil"/>
              <w:right w:val="single" w:sz="8" w:space="0" w:color="000000"/>
            </w:tcBorders>
            <w:shd w:val="clear" w:color="auto" w:fill="FFFFFF"/>
            <w:hideMark/>
          </w:tcPr>
          <w:p w14:paraId="355E663A"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9.6</w:t>
            </w:r>
          </w:p>
        </w:tc>
        <w:tc>
          <w:tcPr>
            <w:tcW w:w="0" w:type="auto"/>
            <w:tcBorders>
              <w:top w:val="nil"/>
              <w:left w:val="single" w:sz="8" w:space="0" w:color="000000"/>
              <w:bottom w:val="nil"/>
              <w:right w:val="single" w:sz="8" w:space="0" w:color="000000"/>
            </w:tcBorders>
            <w:shd w:val="clear" w:color="auto" w:fill="FFFFFF"/>
            <w:hideMark/>
          </w:tcPr>
          <w:p w14:paraId="01848A14"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11.4</w:t>
            </w:r>
          </w:p>
        </w:tc>
        <w:tc>
          <w:tcPr>
            <w:tcW w:w="0" w:type="auto"/>
            <w:gridSpan w:val="2"/>
            <w:tcBorders>
              <w:top w:val="nil"/>
              <w:left w:val="single" w:sz="8" w:space="0" w:color="000000"/>
              <w:bottom w:val="nil"/>
              <w:right w:val="single" w:sz="18" w:space="0" w:color="000000"/>
            </w:tcBorders>
            <w:shd w:val="clear" w:color="auto" w:fill="FFFFFF"/>
            <w:hideMark/>
          </w:tcPr>
          <w:p w14:paraId="54B1CDEC"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21.0</w:t>
            </w:r>
          </w:p>
        </w:tc>
      </w:tr>
      <w:tr w:rsidR="003277E1" w:rsidRPr="008C47EC" w14:paraId="5A47C41F" w14:textId="77777777" w:rsidTr="003277E1">
        <w:trPr>
          <w:cantSplit/>
          <w:jc w:val="center"/>
        </w:trPr>
        <w:tc>
          <w:tcPr>
            <w:tcW w:w="0" w:type="auto"/>
            <w:vMerge/>
            <w:tcBorders>
              <w:top w:val="single" w:sz="18" w:space="0" w:color="000000"/>
              <w:left w:val="single" w:sz="18" w:space="0" w:color="000000"/>
              <w:bottom w:val="nil"/>
              <w:right w:val="nil"/>
            </w:tcBorders>
            <w:vAlign w:val="center"/>
            <w:hideMark/>
          </w:tcPr>
          <w:p w14:paraId="5C3F4377"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vMerge/>
            <w:tcBorders>
              <w:top w:val="nil"/>
              <w:left w:val="nil"/>
              <w:bottom w:val="nil"/>
              <w:right w:val="nil"/>
            </w:tcBorders>
            <w:vAlign w:val="center"/>
            <w:hideMark/>
          </w:tcPr>
          <w:p w14:paraId="020C1D14"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tcBorders>
              <w:top w:val="nil"/>
              <w:left w:val="nil"/>
              <w:bottom w:val="nil"/>
              <w:right w:val="single" w:sz="18" w:space="0" w:color="000000"/>
            </w:tcBorders>
            <w:shd w:val="clear" w:color="auto" w:fill="FFFFFF"/>
            <w:vAlign w:val="center"/>
            <w:hideMark/>
          </w:tcPr>
          <w:p w14:paraId="25C42A83"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 within Karakteristik_Individu</w:t>
            </w:r>
          </w:p>
        </w:tc>
        <w:tc>
          <w:tcPr>
            <w:tcW w:w="0" w:type="auto"/>
            <w:tcBorders>
              <w:top w:val="nil"/>
              <w:left w:val="single" w:sz="18" w:space="0" w:color="000000"/>
              <w:bottom w:val="nil"/>
              <w:right w:val="single" w:sz="8" w:space="0" w:color="000000"/>
            </w:tcBorders>
            <w:shd w:val="clear" w:color="auto" w:fill="FFFFFF"/>
            <w:hideMark/>
          </w:tcPr>
          <w:p w14:paraId="719F9771"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61.9%</w:t>
            </w:r>
          </w:p>
        </w:tc>
        <w:tc>
          <w:tcPr>
            <w:tcW w:w="0" w:type="auto"/>
            <w:tcBorders>
              <w:top w:val="nil"/>
              <w:left w:val="single" w:sz="8" w:space="0" w:color="000000"/>
              <w:bottom w:val="nil"/>
              <w:right w:val="single" w:sz="8" w:space="0" w:color="000000"/>
            </w:tcBorders>
            <w:shd w:val="clear" w:color="auto" w:fill="FFFFFF"/>
            <w:hideMark/>
          </w:tcPr>
          <w:p w14:paraId="1281AF35"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38.1%</w:t>
            </w:r>
          </w:p>
        </w:tc>
        <w:tc>
          <w:tcPr>
            <w:tcW w:w="0" w:type="auto"/>
            <w:gridSpan w:val="2"/>
            <w:tcBorders>
              <w:top w:val="nil"/>
              <w:left w:val="single" w:sz="8" w:space="0" w:color="000000"/>
              <w:bottom w:val="nil"/>
              <w:right w:val="single" w:sz="18" w:space="0" w:color="000000"/>
            </w:tcBorders>
            <w:shd w:val="clear" w:color="auto" w:fill="FFFFFF"/>
            <w:hideMark/>
          </w:tcPr>
          <w:p w14:paraId="142B4020"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100.0%</w:t>
            </w:r>
          </w:p>
        </w:tc>
      </w:tr>
      <w:tr w:rsidR="003277E1" w:rsidRPr="008C47EC" w14:paraId="7F0A1C21" w14:textId="77777777" w:rsidTr="003277E1">
        <w:trPr>
          <w:cantSplit/>
          <w:jc w:val="center"/>
        </w:trPr>
        <w:tc>
          <w:tcPr>
            <w:tcW w:w="0" w:type="auto"/>
            <w:gridSpan w:val="2"/>
            <w:vMerge w:val="restart"/>
            <w:tcBorders>
              <w:top w:val="nil"/>
              <w:left w:val="single" w:sz="18" w:space="0" w:color="000000"/>
              <w:bottom w:val="single" w:sz="18" w:space="0" w:color="000000"/>
              <w:right w:val="nil"/>
            </w:tcBorders>
            <w:shd w:val="clear" w:color="auto" w:fill="FFFFFF"/>
            <w:vAlign w:val="center"/>
            <w:hideMark/>
          </w:tcPr>
          <w:p w14:paraId="0E3BB175"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Total</w:t>
            </w:r>
          </w:p>
        </w:tc>
        <w:tc>
          <w:tcPr>
            <w:tcW w:w="0" w:type="auto"/>
            <w:tcBorders>
              <w:top w:val="nil"/>
              <w:left w:val="nil"/>
              <w:bottom w:val="nil"/>
              <w:right w:val="single" w:sz="18" w:space="0" w:color="000000"/>
            </w:tcBorders>
            <w:shd w:val="clear" w:color="auto" w:fill="FFFFFF"/>
            <w:vAlign w:val="center"/>
            <w:hideMark/>
          </w:tcPr>
          <w:p w14:paraId="231380F7"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Count</w:t>
            </w:r>
          </w:p>
        </w:tc>
        <w:tc>
          <w:tcPr>
            <w:tcW w:w="0" w:type="auto"/>
            <w:tcBorders>
              <w:top w:val="nil"/>
              <w:left w:val="single" w:sz="18" w:space="0" w:color="000000"/>
              <w:bottom w:val="nil"/>
              <w:right w:val="single" w:sz="8" w:space="0" w:color="000000"/>
            </w:tcBorders>
            <w:shd w:val="clear" w:color="auto" w:fill="FFFFFF"/>
            <w:hideMark/>
          </w:tcPr>
          <w:p w14:paraId="3E4744B2"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16</w:t>
            </w:r>
          </w:p>
        </w:tc>
        <w:tc>
          <w:tcPr>
            <w:tcW w:w="0" w:type="auto"/>
            <w:tcBorders>
              <w:top w:val="nil"/>
              <w:left w:val="single" w:sz="8" w:space="0" w:color="000000"/>
              <w:bottom w:val="nil"/>
              <w:right w:val="single" w:sz="8" w:space="0" w:color="000000"/>
            </w:tcBorders>
            <w:shd w:val="clear" w:color="auto" w:fill="FFFFFF"/>
            <w:hideMark/>
          </w:tcPr>
          <w:p w14:paraId="4F2326A6"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19</w:t>
            </w:r>
          </w:p>
        </w:tc>
        <w:tc>
          <w:tcPr>
            <w:tcW w:w="0" w:type="auto"/>
            <w:gridSpan w:val="2"/>
            <w:tcBorders>
              <w:top w:val="nil"/>
              <w:left w:val="single" w:sz="8" w:space="0" w:color="000000"/>
              <w:bottom w:val="nil"/>
              <w:right w:val="single" w:sz="18" w:space="0" w:color="000000"/>
            </w:tcBorders>
            <w:shd w:val="clear" w:color="auto" w:fill="FFFFFF"/>
            <w:hideMark/>
          </w:tcPr>
          <w:p w14:paraId="128E7ACF"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35</w:t>
            </w:r>
          </w:p>
        </w:tc>
      </w:tr>
      <w:tr w:rsidR="003277E1" w:rsidRPr="008C47EC" w14:paraId="30DF5E80" w14:textId="77777777" w:rsidTr="003277E1">
        <w:trPr>
          <w:cantSplit/>
          <w:jc w:val="center"/>
        </w:trPr>
        <w:tc>
          <w:tcPr>
            <w:tcW w:w="0" w:type="auto"/>
            <w:gridSpan w:val="2"/>
            <w:vMerge/>
            <w:tcBorders>
              <w:top w:val="nil"/>
              <w:left w:val="single" w:sz="18" w:space="0" w:color="000000"/>
              <w:bottom w:val="single" w:sz="18" w:space="0" w:color="000000"/>
              <w:right w:val="nil"/>
            </w:tcBorders>
            <w:vAlign w:val="center"/>
            <w:hideMark/>
          </w:tcPr>
          <w:p w14:paraId="41E62263"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tcBorders>
              <w:top w:val="nil"/>
              <w:left w:val="nil"/>
              <w:bottom w:val="nil"/>
              <w:right w:val="single" w:sz="18" w:space="0" w:color="000000"/>
            </w:tcBorders>
            <w:shd w:val="clear" w:color="auto" w:fill="FFFFFF"/>
            <w:vAlign w:val="center"/>
            <w:hideMark/>
          </w:tcPr>
          <w:p w14:paraId="34C2084E"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Expected Count</w:t>
            </w:r>
          </w:p>
        </w:tc>
        <w:tc>
          <w:tcPr>
            <w:tcW w:w="0" w:type="auto"/>
            <w:tcBorders>
              <w:top w:val="nil"/>
              <w:left w:val="single" w:sz="18" w:space="0" w:color="000000"/>
              <w:bottom w:val="nil"/>
              <w:right w:val="single" w:sz="8" w:space="0" w:color="000000"/>
            </w:tcBorders>
            <w:shd w:val="clear" w:color="auto" w:fill="FFFFFF"/>
            <w:hideMark/>
          </w:tcPr>
          <w:p w14:paraId="12C5781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16.0</w:t>
            </w:r>
          </w:p>
        </w:tc>
        <w:tc>
          <w:tcPr>
            <w:tcW w:w="0" w:type="auto"/>
            <w:tcBorders>
              <w:top w:val="nil"/>
              <w:left w:val="single" w:sz="8" w:space="0" w:color="000000"/>
              <w:bottom w:val="nil"/>
              <w:right w:val="single" w:sz="8" w:space="0" w:color="000000"/>
            </w:tcBorders>
            <w:shd w:val="clear" w:color="auto" w:fill="FFFFFF"/>
            <w:hideMark/>
          </w:tcPr>
          <w:p w14:paraId="3C9D0FCE"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19.0</w:t>
            </w:r>
          </w:p>
        </w:tc>
        <w:tc>
          <w:tcPr>
            <w:tcW w:w="0" w:type="auto"/>
            <w:gridSpan w:val="2"/>
            <w:tcBorders>
              <w:top w:val="nil"/>
              <w:left w:val="single" w:sz="8" w:space="0" w:color="000000"/>
              <w:bottom w:val="nil"/>
              <w:right w:val="single" w:sz="18" w:space="0" w:color="000000"/>
            </w:tcBorders>
            <w:shd w:val="clear" w:color="auto" w:fill="FFFFFF"/>
            <w:hideMark/>
          </w:tcPr>
          <w:p w14:paraId="70741891"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35.0</w:t>
            </w:r>
          </w:p>
        </w:tc>
      </w:tr>
      <w:tr w:rsidR="003277E1" w:rsidRPr="008C47EC" w14:paraId="7C3B291C" w14:textId="77777777" w:rsidTr="003277E1">
        <w:trPr>
          <w:cantSplit/>
          <w:jc w:val="center"/>
        </w:trPr>
        <w:tc>
          <w:tcPr>
            <w:tcW w:w="0" w:type="auto"/>
            <w:gridSpan w:val="2"/>
            <w:vMerge/>
            <w:tcBorders>
              <w:top w:val="nil"/>
              <w:left w:val="single" w:sz="18" w:space="0" w:color="000000"/>
              <w:bottom w:val="single" w:sz="18" w:space="0" w:color="000000"/>
              <w:right w:val="nil"/>
            </w:tcBorders>
            <w:vAlign w:val="center"/>
            <w:hideMark/>
          </w:tcPr>
          <w:p w14:paraId="043916AA"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tcBorders>
              <w:top w:val="nil"/>
              <w:left w:val="nil"/>
              <w:bottom w:val="single" w:sz="18" w:space="0" w:color="000000"/>
              <w:right w:val="single" w:sz="18" w:space="0" w:color="000000"/>
            </w:tcBorders>
            <w:shd w:val="clear" w:color="auto" w:fill="FFFFFF"/>
            <w:vAlign w:val="center"/>
            <w:hideMark/>
          </w:tcPr>
          <w:p w14:paraId="1D273A26"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 within Karakteristik_Individu</w:t>
            </w:r>
          </w:p>
        </w:tc>
        <w:tc>
          <w:tcPr>
            <w:tcW w:w="0" w:type="auto"/>
            <w:tcBorders>
              <w:top w:val="nil"/>
              <w:left w:val="single" w:sz="18" w:space="0" w:color="000000"/>
              <w:bottom w:val="single" w:sz="18" w:space="0" w:color="000000"/>
              <w:right w:val="single" w:sz="8" w:space="0" w:color="000000"/>
            </w:tcBorders>
            <w:shd w:val="clear" w:color="auto" w:fill="FFFFFF"/>
            <w:hideMark/>
          </w:tcPr>
          <w:p w14:paraId="04EE74BD"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45.7%</w:t>
            </w:r>
          </w:p>
        </w:tc>
        <w:tc>
          <w:tcPr>
            <w:tcW w:w="0" w:type="auto"/>
            <w:tcBorders>
              <w:top w:val="nil"/>
              <w:left w:val="single" w:sz="8" w:space="0" w:color="000000"/>
              <w:bottom w:val="single" w:sz="18" w:space="0" w:color="000000"/>
              <w:right w:val="single" w:sz="8" w:space="0" w:color="000000"/>
            </w:tcBorders>
            <w:shd w:val="clear" w:color="auto" w:fill="FFFFFF"/>
            <w:hideMark/>
          </w:tcPr>
          <w:p w14:paraId="4B011B3A"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54.3%</w:t>
            </w:r>
          </w:p>
        </w:tc>
        <w:tc>
          <w:tcPr>
            <w:tcW w:w="0" w:type="auto"/>
            <w:gridSpan w:val="2"/>
            <w:tcBorders>
              <w:top w:val="nil"/>
              <w:left w:val="single" w:sz="8" w:space="0" w:color="000000"/>
              <w:bottom w:val="single" w:sz="18" w:space="0" w:color="000000"/>
              <w:right w:val="single" w:sz="18" w:space="0" w:color="000000"/>
            </w:tcBorders>
            <w:shd w:val="clear" w:color="auto" w:fill="FFFFFF"/>
            <w:hideMark/>
          </w:tcPr>
          <w:p w14:paraId="047E4C20"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100.0%</w:t>
            </w:r>
          </w:p>
        </w:tc>
      </w:tr>
    </w:tbl>
    <w:p w14:paraId="4B247CBE" w14:textId="77777777" w:rsidR="008418EC" w:rsidRDefault="008418EC" w:rsidP="008C47EC">
      <w:pPr>
        <w:spacing w:after="0" w:line="240" w:lineRule="auto"/>
        <w:jc w:val="both"/>
        <w:rPr>
          <w:rFonts w:ascii="Times New Roman" w:hAnsi="Times New Roman" w:cs="Times New Roman"/>
          <w:bCs/>
          <w:iCs/>
          <w:lang w:val="en-ID"/>
        </w:rPr>
      </w:pPr>
    </w:p>
    <w:p w14:paraId="4B2D5FE1" w14:textId="77777777" w:rsidR="0089149E" w:rsidRDefault="0089149E" w:rsidP="008C47EC">
      <w:pPr>
        <w:spacing w:after="0" w:line="240" w:lineRule="auto"/>
        <w:jc w:val="both"/>
        <w:rPr>
          <w:rFonts w:ascii="Times New Roman" w:hAnsi="Times New Roman" w:cs="Times New Roman"/>
          <w:bCs/>
          <w:iCs/>
          <w:lang w:val="en-ID"/>
        </w:rPr>
      </w:pPr>
    </w:p>
    <w:p w14:paraId="26C405F8" w14:textId="77777777" w:rsidR="0089149E" w:rsidRPr="008C47EC" w:rsidRDefault="0089149E" w:rsidP="008C47EC">
      <w:pPr>
        <w:spacing w:after="0" w:line="240" w:lineRule="auto"/>
        <w:jc w:val="both"/>
        <w:rPr>
          <w:rFonts w:ascii="Times New Roman" w:hAnsi="Times New Roman" w:cs="Times New Roman"/>
          <w:bCs/>
          <w:iCs/>
          <w:lang w:val="en-ID"/>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54"/>
        <w:gridCol w:w="792"/>
        <w:gridCol w:w="384"/>
        <w:gridCol w:w="1471"/>
        <w:gridCol w:w="1665"/>
        <w:gridCol w:w="1787"/>
      </w:tblGrid>
      <w:tr w:rsidR="003277E1" w:rsidRPr="008C47EC" w14:paraId="144757AB" w14:textId="77777777" w:rsidTr="000726E6">
        <w:trPr>
          <w:cantSplit/>
          <w:jc w:val="center"/>
        </w:trPr>
        <w:tc>
          <w:tcPr>
            <w:tcW w:w="0" w:type="auto"/>
            <w:gridSpan w:val="6"/>
            <w:tcBorders>
              <w:top w:val="nil"/>
              <w:left w:val="nil"/>
              <w:bottom w:val="nil"/>
              <w:right w:val="nil"/>
            </w:tcBorders>
            <w:shd w:val="clear" w:color="auto" w:fill="FFFFFF"/>
            <w:hideMark/>
          </w:tcPr>
          <w:p w14:paraId="6266692E" w14:textId="77777777" w:rsidR="004A1D10" w:rsidRPr="008C47EC" w:rsidRDefault="004A1D10" w:rsidP="008C47EC">
            <w:pPr>
              <w:adjustRightInd w:val="0"/>
              <w:spacing w:after="0" w:line="240" w:lineRule="auto"/>
              <w:jc w:val="center"/>
              <w:rPr>
                <w:rFonts w:ascii="Times New Roman" w:hAnsi="Times New Roman" w:cs="Times New Roman"/>
                <w:b/>
                <w:bCs/>
                <w:color w:val="000000"/>
              </w:rPr>
            </w:pPr>
          </w:p>
          <w:p w14:paraId="1ECC0778" w14:textId="20E092A4"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b/>
                <w:bCs/>
                <w:color w:val="000000"/>
              </w:rPr>
              <w:t>Chi-Square Tests</w:t>
            </w:r>
          </w:p>
        </w:tc>
      </w:tr>
      <w:tr w:rsidR="003277E1" w:rsidRPr="008C47EC" w14:paraId="3AE34F82" w14:textId="77777777" w:rsidTr="000726E6">
        <w:trPr>
          <w:cantSplit/>
          <w:jc w:val="center"/>
        </w:trPr>
        <w:tc>
          <w:tcPr>
            <w:tcW w:w="0" w:type="auto"/>
            <w:tcBorders>
              <w:top w:val="single" w:sz="18" w:space="0" w:color="000000"/>
              <w:left w:val="single" w:sz="18" w:space="0" w:color="000000"/>
              <w:bottom w:val="single" w:sz="18" w:space="0" w:color="000000"/>
              <w:right w:val="single" w:sz="18" w:space="0" w:color="000000"/>
            </w:tcBorders>
            <w:shd w:val="clear" w:color="auto" w:fill="FFFFFF"/>
          </w:tcPr>
          <w:p w14:paraId="0FFB0321" w14:textId="77777777" w:rsidR="003277E1" w:rsidRPr="008C47EC" w:rsidRDefault="003277E1" w:rsidP="008C47EC">
            <w:pPr>
              <w:adjustRightInd w:val="0"/>
              <w:spacing w:after="0" w:line="240" w:lineRule="auto"/>
              <w:rPr>
                <w:rFonts w:ascii="Times New Roman" w:hAnsi="Times New Roman" w:cs="Times New Roman"/>
              </w:rPr>
            </w:pPr>
          </w:p>
        </w:tc>
        <w:tc>
          <w:tcPr>
            <w:tcW w:w="792" w:type="dxa"/>
            <w:tcBorders>
              <w:top w:val="single" w:sz="18" w:space="0" w:color="000000"/>
              <w:left w:val="single" w:sz="18" w:space="0" w:color="000000"/>
              <w:bottom w:val="single" w:sz="18" w:space="0" w:color="000000"/>
              <w:right w:val="single" w:sz="8" w:space="0" w:color="000000"/>
            </w:tcBorders>
            <w:shd w:val="clear" w:color="auto" w:fill="FFFFFF"/>
            <w:hideMark/>
          </w:tcPr>
          <w:p w14:paraId="2BB3D1D2"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Value</w:t>
            </w:r>
          </w:p>
        </w:tc>
        <w:tc>
          <w:tcPr>
            <w:tcW w:w="384" w:type="dxa"/>
            <w:tcBorders>
              <w:top w:val="single" w:sz="18" w:space="0" w:color="000000"/>
              <w:left w:val="single" w:sz="8" w:space="0" w:color="000000"/>
              <w:bottom w:val="single" w:sz="18" w:space="0" w:color="000000"/>
              <w:right w:val="single" w:sz="8" w:space="0" w:color="000000"/>
            </w:tcBorders>
            <w:shd w:val="clear" w:color="auto" w:fill="FFFFFF"/>
            <w:hideMark/>
          </w:tcPr>
          <w:p w14:paraId="2C852E0C"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df</w:t>
            </w:r>
          </w:p>
        </w:tc>
        <w:tc>
          <w:tcPr>
            <w:tcW w:w="1471" w:type="dxa"/>
            <w:tcBorders>
              <w:top w:val="single" w:sz="18" w:space="0" w:color="000000"/>
              <w:left w:val="single" w:sz="8" w:space="0" w:color="000000"/>
              <w:bottom w:val="single" w:sz="18" w:space="0" w:color="000000"/>
              <w:right w:val="single" w:sz="8" w:space="0" w:color="000000"/>
            </w:tcBorders>
            <w:shd w:val="clear" w:color="auto" w:fill="FFFFFF"/>
            <w:hideMark/>
          </w:tcPr>
          <w:p w14:paraId="0C444426"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Asymp. Sig. (2-sided)</w:t>
            </w:r>
          </w:p>
        </w:tc>
        <w:tc>
          <w:tcPr>
            <w:tcW w:w="1665" w:type="dxa"/>
            <w:tcBorders>
              <w:top w:val="single" w:sz="18" w:space="0" w:color="000000"/>
              <w:left w:val="single" w:sz="8" w:space="0" w:color="000000"/>
              <w:bottom w:val="single" w:sz="18" w:space="0" w:color="000000"/>
              <w:right w:val="single" w:sz="8" w:space="0" w:color="000000"/>
            </w:tcBorders>
            <w:shd w:val="clear" w:color="auto" w:fill="FFFFFF"/>
            <w:hideMark/>
          </w:tcPr>
          <w:p w14:paraId="31F72BB7"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Exact Sig. (2-sided)</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hideMark/>
          </w:tcPr>
          <w:p w14:paraId="7254D103"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Exact Sig. (1-sided)</w:t>
            </w:r>
          </w:p>
        </w:tc>
      </w:tr>
      <w:tr w:rsidR="003277E1" w:rsidRPr="008C47EC" w14:paraId="4F2BA9F0" w14:textId="77777777" w:rsidTr="000726E6">
        <w:trPr>
          <w:cantSplit/>
          <w:jc w:val="center"/>
        </w:trPr>
        <w:tc>
          <w:tcPr>
            <w:tcW w:w="0" w:type="auto"/>
            <w:tcBorders>
              <w:top w:val="single" w:sz="18" w:space="0" w:color="000000"/>
              <w:left w:val="single" w:sz="18" w:space="0" w:color="000000"/>
              <w:bottom w:val="nil"/>
              <w:right w:val="single" w:sz="18" w:space="0" w:color="000000"/>
            </w:tcBorders>
            <w:shd w:val="clear" w:color="auto" w:fill="FFFFFF"/>
            <w:vAlign w:val="center"/>
            <w:hideMark/>
          </w:tcPr>
          <w:p w14:paraId="3D6E0BF6" w14:textId="77777777" w:rsidR="003277E1" w:rsidRPr="008C47EC" w:rsidRDefault="003277E1" w:rsidP="008C47EC">
            <w:pPr>
              <w:adjustRightInd w:val="0"/>
              <w:spacing w:after="0" w:line="240" w:lineRule="auto"/>
              <w:rPr>
                <w:rFonts w:ascii="Times New Roman" w:hAnsi="Times New Roman" w:cs="Times New Roman"/>
                <w:color w:val="000000"/>
              </w:rPr>
            </w:pPr>
            <w:r w:rsidRPr="008C47EC">
              <w:rPr>
                <w:rFonts w:ascii="Times New Roman" w:hAnsi="Times New Roman" w:cs="Times New Roman"/>
                <w:color w:val="000000"/>
              </w:rPr>
              <w:t>Pearson Chi-Square</w:t>
            </w:r>
          </w:p>
        </w:tc>
        <w:tc>
          <w:tcPr>
            <w:tcW w:w="792" w:type="dxa"/>
            <w:tcBorders>
              <w:top w:val="single" w:sz="18" w:space="0" w:color="000000"/>
              <w:left w:val="single" w:sz="18" w:space="0" w:color="000000"/>
              <w:bottom w:val="nil"/>
              <w:right w:val="single" w:sz="8" w:space="0" w:color="000000"/>
            </w:tcBorders>
            <w:shd w:val="clear" w:color="auto" w:fill="FFFFFF"/>
            <w:hideMark/>
          </w:tcPr>
          <w:p w14:paraId="41CDBF1F"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5.546</w:t>
            </w:r>
            <w:r w:rsidRPr="008C47EC">
              <w:rPr>
                <w:rFonts w:ascii="Times New Roman" w:hAnsi="Times New Roman" w:cs="Times New Roman"/>
                <w:color w:val="000000"/>
                <w:vertAlign w:val="superscript"/>
              </w:rPr>
              <w:t>a</w:t>
            </w:r>
          </w:p>
        </w:tc>
        <w:tc>
          <w:tcPr>
            <w:tcW w:w="384" w:type="dxa"/>
            <w:tcBorders>
              <w:top w:val="single" w:sz="18" w:space="0" w:color="000000"/>
              <w:left w:val="single" w:sz="8" w:space="0" w:color="000000"/>
              <w:bottom w:val="nil"/>
              <w:right w:val="single" w:sz="8" w:space="0" w:color="000000"/>
            </w:tcBorders>
            <w:shd w:val="clear" w:color="auto" w:fill="FFFFFF"/>
            <w:hideMark/>
          </w:tcPr>
          <w:p w14:paraId="0D29F18A"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1</w:t>
            </w:r>
          </w:p>
        </w:tc>
        <w:tc>
          <w:tcPr>
            <w:tcW w:w="1471" w:type="dxa"/>
            <w:tcBorders>
              <w:top w:val="single" w:sz="18" w:space="0" w:color="000000"/>
              <w:left w:val="single" w:sz="8" w:space="0" w:color="000000"/>
              <w:bottom w:val="nil"/>
              <w:right w:val="single" w:sz="8" w:space="0" w:color="000000"/>
            </w:tcBorders>
            <w:shd w:val="clear" w:color="auto" w:fill="FFFFFF"/>
            <w:hideMark/>
          </w:tcPr>
          <w:p w14:paraId="1D23F67A"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.019</w:t>
            </w:r>
          </w:p>
        </w:tc>
        <w:tc>
          <w:tcPr>
            <w:tcW w:w="1665" w:type="dxa"/>
            <w:tcBorders>
              <w:top w:val="single" w:sz="18" w:space="0" w:color="000000"/>
              <w:left w:val="single" w:sz="8" w:space="0" w:color="000000"/>
              <w:bottom w:val="nil"/>
              <w:right w:val="single" w:sz="8" w:space="0" w:color="000000"/>
            </w:tcBorders>
            <w:shd w:val="clear" w:color="auto" w:fill="FFFFFF"/>
          </w:tcPr>
          <w:p w14:paraId="07B37AC5" w14:textId="77777777" w:rsidR="003277E1" w:rsidRPr="008C47EC" w:rsidRDefault="003277E1" w:rsidP="008C47EC">
            <w:pPr>
              <w:adjustRightInd w:val="0"/>
              <w:spacing w:after="0" w:line="240" w:lineRule="auto"/>
              <w:jc w:val="center"/>
              <w:rPr>
                <w:rFonts w:ascii="Times New Roman" w:hAnsi="Times New Roman" w:cs="Times New Roman"/>
              </w:rPr>
            </w:pPr>
          </w:p>
        </w:tc>
        <w:tc>
          <w:tcPr>
            <w:tcW w:w="0" w:type="auto"/>
            <w:tcBorders>
              <w:top w:val="single" w:sz="18" w:space="0" w:color="000000"/>
              <w:left w:val="single" w:sz="8" w:space="0" w:color="000000"/>
              <w:bottom w:val="nil"/>
              <w:right w:val="single" w:sz="18" w:space="0" w:color="000000"/>
            </w:tcBorders>
            <w:shd w:val="clear" w:color="auto" w:fill="FFFFFF"/>
          </w:tcPr>
          <w:p w14:paraId="0B797FE2" w14:textId="77777777" w:rsidR="003277E1" w:rsidRPr="008C47EC" w:rsidRDefault="003277E1" w:rsidP="008C47EC">
            <w:pPr>
              <w:adjustRightInd w:val="0"/>
              <w:spacing w:after="0" w:line="240" w:lineRule="auto"/>
              <w:jc w:val="center"/>
              <w:rPr>
                <w:rFonts w:ascii="Times New Roman" w:hAnsi="Times New Roman" w:cs="Times New Roman"/>
              </w:rPr>
            </w:pPr>
          </w:p>
        </w:tc>
      </w:tr>
      <w:tr w:rsidR="003277E1" w:rsidRPr="008C47EC" w14:paraId="1ED4285C" w14:textId="77777777" w:rsidTr="000726E6">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592335CD" w14:textId="77777777" w:rsidR="003277E1" w:rsidRPr="008C47EC" w:rsidRDefault="003277E1" w:rsidP="008C47EC">
            <w:pPr>
              <w:adjustRightInd w:val="0"/>
              <w:spacing w:after="0" w:line="240" w:lineRule="auto"/>
              <w:rPr>
                <w:rFonts w:ascii="Times New Roman" w:hAnsi="Times New Roman" w:cs="Times New Roman"/>
                <w:color w:val="000000"/>
              </w:rPr>
            </w:pPr>
            <w:r w:rsidRPr="008C47EC">
              <w:rPr>
                <w:rFonts w:ascii="Times New Roman" w:hAnsi="Times New Roman" w:cs="Times New Roman"/>
                <w:color w:val="000000"/>
              </w:rPr>
              <w:t>Continuity Correction</w:t>
            </w:r>
            <w:r w:rsidRPr="008C47EC">
              <w:rPr>
                <w:rFonts w:ascii="Times New Roman" w:hAnsi="Times New Roman" w:cs="Times New Roman"/>
                <w:color w:val="000000"/>
                <w:vertAlign w:val="superscript"/>
              </w:rPr>
              <w:t>b</w:t>
            </w:r>
          </w:p>
        </w:tc>
        <w:tc>
          <w:tcPr>
            <w:tcW w:w="792" w:type="dxa"/>
            <w:tcBorders>
              <w:top w:val="nil"/>
              <w:left w:val="single" w:sz="18" w:space="0" w:color="000000"/>
              <w:bottom w:val="nil"/>
              <w:right w:val="single" w:sz="8" w:space="0" w:color="000000"/>
            </w:tcBorders>
            <w:shd w:val="clear" w:color="auto" w:fill="FFFFFF"/>
            <w:hideMark/>
          </w:tcPr>
          <w:p w14:paraId="36D3DC9B"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4.034</w:t>
            </w:r>
          </w:p>
        </w:tc>
        <w:tc>
          <w:tcPr>
            <w:tcW w:w="384" w:type="dxa"/>
            <w:tcBorders>
              <w:top w:val="nil"/>
              <w:left w:val="single" w:sz="8" w:space="0" w:color="000000"/>
              <w:bottom w:val="nil"/>
              <w:right w:val="single" w:sz="8" w:space="0" w:color="000000"/>
            </w:tcBorders>
            <w:shd w:val="clear" w:color="auto" w:fill="FFFFFF"/>
            <w:hideMark/>
          </w:tcPr>
          <w:p w14:paraId="78C2E5B2"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1</w:t>
            </w:r>
          </w:p>
        </w:tc>
        <w:tc>
          <w:tcPr>
            <w:tcW w:w="1471" w:type="dxa"/>
            <w:tcBorders>
              <w:top w:val="nil"/>
              <w:left w:val="single" w:sz="8" w:space="0" w:color="000000"/>
              <w:bottom w:val="nil"/>
              <w:right w:val="single" w:sz="8" w:space="0" w:color="000000"/>
            </w:tcBorders>
            <w:shd w:val="clear" w:color="auto" w:fill="FFFFFF"/>
            <w:hideMark/>
          </w:tcPr>
          <w:p w14:paraId="67F2D120"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.045</w:t>
            </w:r>
          </w:p>
        </w:tc>
        <w:tc>
          <w:tcPr>
            <w:tcW w:w="1665" w:type="dxa"/>
            <w:tcBorders>
              <w:top w:val="nil"/>
              <w:left w:val="single" w:sz="8" w:space="0" w:color="000000"/>
              <w:bottom w:val="nil"/>
              <w:right w:val="single" w:sz="8" w:space="0" w:color="000000"/>
            </w:tcBorders>
            <w:shd w:val="clear" w:color="auto" w:fill="FFFFFF"/>
          </w:tcPr>
          <w:p w14:paraId="694DB561" w14:textId="77777777" w:rsidR="003277E1" w:rsidRPr="008C47EC" w:rsidRDefault="003277E1" w:rsidP="008C47EC">
            <w:pPr>
              <w:adjustRightInd w:val="0"/>
              <w:spacing w:after="0" w:line="240" w:lineRule="auto"/>
              <w:jc w:val="center"/>
              <w:rPr>
                <w:rFonts w:ascii="Times New Roman" w:hAnsi="Times New Roman" w:cs="Times New Roman"/>
              </w:rPr>
            </w:pPr>
          </w:p>
        </w:tc>
        <w:tc>
          <w:tcPr>
            <w:tcW w:w="0" w:type="auto"/>
            <w:tcBorders>
              <w:top w:val="nil"/>
              <w:left w:val="single" w:sz="8" w:space="0" w:color="000000"/>
              <w:bottom w:val="nil"/>
              <w:right w:val="single" w:sz="18" w:space="0" w:color="000000"/>
            </w:tcBorders>
            <w:shd w:val="clear" w:color="auto" w:fill="FFFFFF"/>
          </w:tcPr>
          <w:p w14:paraId="653434A2" w14:textId="77777777" w:rsidR="003277E1" w:rsidRPr="008C47EC" w:rsidRDefault="003277E1" w:rsidP="008C47EC">
            <w:pPr>
              <w:adjustRightInd w:val="0"/>
              <w:spacing w:after="0" w:line="240" w:lineRule="auto"/>
              <w:jc w:val="center"/>
              <w:rPr>
                <w:rFonts w:ascii="Times New Roman" w:hAnsi="Times New Roman" w:cs="Times New Roman"/>
              </w:rPr>
            </w:pPr>
          </w:p>
        </w:tc>
      </w:tr>
      <w:tr w:rsidR="003277E1" w:rsidRPr="008C47EC" w14:paraId="11727611" w14:textId="77777777" w:rsidTr="000726E6">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4C1D0E6A" w14:textId="77777777" w:rsidR="003277E1" w:rsidRPr="008C47EC" w:rsidRDefault="003277E1" w:rsidP="008C47EC">
            <w:pPr>
              <w:adjustRightInd w:val="0"/>
              <w:spacing w:after="0" w:line="240" w:lineRule="auto"/>
              <w:rPr>
                <w:rFonts w:ascii="Times New Roman" w:hAnsi="Times New Roman" w:cs="Times New Roman"/>
                <w:color w:val="000000"/>
              </w:rPr>
            </w:pPr>
            <w:r w:rsidRPr="008C47EC">
              <w:rPr>
                <w:rFonts w:ascii="Times New Roman" w:hAnsi="Times New Roman" w:cs="Times New Roman"/>
                <w:color w:val="000000"/>
              </w:rPr>
              <w:t>Likelihood Ratio</w:t>
            </w:r>
          </w:p>
        </w:tc>
        <w:tc>
          <w:tcPr>
            <w:tcW w:w="792" w:type="dxa"/>
            <w:tcBorders>
              <w:top w:val="nil"/>
              <w:left w:val="single" w:sz="18" w:space="0" w:color="000000"/>
              <w:bottom w:val="nil"/>
              <w:right w:val="single" w:sz="8" w:space="0" w:color="000000"/>
            </w:tcBorders>
            <w:shd w:val="clear" w:color="auto" w:fill="FFFFFF"/>
            <w:hideMark/>
          </w:tcPr>
          <w:p w14:paraId="11BECCCE"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5.804</w:t>
            </w:r>
          </w:p>
        </w:tc>
        <w:tc>
          <w:tcPr>
            <w:tcW w:w="384" w:type="dxa"/>
            <w:tcBorders>
              <w:top w:val="nil"/>
              <w:left w:val="single" w:sz="8" w:space="0" w:color="000000"/>
              <w:bottom w:val="nil"/>
              <w:right w:val="single" w:sz="8" w:space="0" w:color="000000"/>
            </w:tcBorders>
            <w:shd w:val="clear" w:color="auto" w:fill="FFFFFF"/>
            <w:hideMark/>
          </w:tcPr>
          <w:p w14:paraId="5FC3BB93"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1</w:t>
            </w:r>
          </w:p>
        </w:tc>
        <w:tc>
          <w:tcPr>
            <w:tcW w:w="1471" w:type="dxa"/>
            <w:tcBorders>
              <w:top w:val="nil"/>
              <w:left w:val="single" w:sz="8" w:space="0" w:color="000000"/>
              <w:bottom w:val="nil"/>
              <w:right w:val="single" w:sz="8" w:space="0" w:color="000000"/>
            </w:tcBorders>
            <w:shd w:val="clear" w:color="auto" w:fill="FFFFFF"/>
            <w:hideMark/>
          </w:tcPr>
          <w:p w14:paraId="72FFCDD7"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.016</w:t>
            </w:r>
          </w:p>
        </w:tc>
        <w:tc>
          <w:tcPr>
            <w:tcW w:w="1665" w:type="dxa"/>
            <w:tcBorders>
              <w:top w:val="nil"/>
              <w:left w:val="single" w:sz="8" w:space="0" w:color="000000"/>
              <w:bottom w:val="nil"/>
              <w:right w:val="single" w:sz="8" w:space="0" w:color="000000"/>
            </w:tcBorders>
            <w:shd w:val="clear" w:color="auto" w:fill="FFFFFF"/>
          </w:tcPr>
          <w:p w14:paraId="5A88B055" w14:textId="77777777" w:rsidR="003277E1" w:rsidRPr="008C47EC" w:rsidRDefault="003277E1" w:rsidP="008C47EC">
            <w:pPr>
              <w:adjustRightInd w:val="0"/>
              <w:spacing w:after="0" w:line="240" w:lineRule="auto"/>
              <w:jc w:val="center"/>
              <w:rPr>
                <w:rFonts w:ascii="Times New Roman" w:hAnsi="Times New Roman" w:cs="Times New Roman"/>
              </w:rPr>
            </w:pPr>
          </w:p>
        </w:tc>
        <w:tc>
          <w:tcPr>
            <w:tcW w:w="0" w:type="auto"/>
            <w:tcBorders>
              <w:top w:val="nil"/>
              <w:left w:val="single" w:sz="8" w:space="0" w:color="000000"/>
              <w:bottom w:val="nil"/>
              <w:right w:val="single" w:sz="18" w:space="0" w:color="000000"/>
            </w:tcBorders>
            <w:shd w:val="clear" w:color="auto" w:fill="FFFFFF"/>
          </w:tcPr>
          <w:p w14:paraId="48E19734" w14:textId="77777777" w:rsidR="003277E1" w:rsidRPr="008C47EC" w:rsidRDefault="003277E1" w:rsidP="008C47EC">
            <w:pPr>
              <w:adjustRightInd w:val="0"/>
              <w:spacing w:after="0" w:line="240" w:lineRule="auto"/>
              <w:jc w:val="center"/>
              <w:rPr>
                <w:rFonts w:ascii="Times New Roman" w:hAnsi="Times New Roman" w:cs="Times New Roman"/>
              </w:rPr>
            </w:pPr>
          </w:p>
        </w:tc>
      </w:tr>
      <w:tr w:rsidR="003277E1" w:rsidRPr="008C47EC" w14:paraId="221AE20A" w14:textId="77777777" w:rsidTr="000726E6">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6F282B49" w14:textId="77777777" w:rsidR="003277E1" w:rsidRPr="008C47EC" w:rsidRDefault="003277E1" w:rsidP="008C47EC">
            <w:pPr>
              <w:adjustRightInd w:val="0"/>
              <w:spacing w:after="0" w:line="240" w:lineRule="auto"/>
              <w:rPr>
                <w:rFonts w:ascii="Times New Roman" w:hAnsi="Times New Roman" w:cs="Times New Roman"/>
                <w:color w:val="000000"/>
              </w:rPr>
            </w:pPr>
            <w:r w:rsidRPr="008C47EC">
              <w:rPr>
                <w:rFonts w:ascii="Times New Roman" w:hAnsi="Times New Roman" w:cs="Times New Roman"/>
                <w:color w:val="000000"/>
              </w:rPr>
              <w:t>Fisher's Exact Test</w:t>
            </w:r>
          </w:p>
        </w:tc>
        <w:tc>
          <w:tcPr>
            <w:tcW w:w="792" w:type="dxa"/>
            <w:tcBorders>
              <w:top w:val="nil"/>
              <w:left w:val="single" w:sz="18" w:space="0" w:color="000000"/>
              <w:bottom w:val="nil"/>
              <w:right w:val="single" w:sz="8" w:space="0" w:color="000000"/>
            </w:tcBorders>
            <w:shd w:val="clear" w:color="auto" w:fill="FFFFFF"/>
          </w:tcPr>
          <w:p w14:paraId="731189CD" w14:textId="77777777" w:rsidR="003277E1" w:rsidRPr="008C47EC" w:rsidRDefault="003277E1" w:rsidP="008C47EC">
            <w:pPr>
              <w:adjustRightInd w:val="0"/>
              <w:spacing w:after="0" w:line="240" w:lineRule="auto"/>
              <w:jc w:val="center"/>
              <w:rPr>
                <w:rFonts w:ascii="Times New Roman" w:hAnsi="Times New Roman" w:cs="Times New Roman"/>
              </w:rPr>
            </w:pPr>
          </w:p>
        </w:tc>
        <w:tc>
          <w:tcPr>
            <w:tcW w:w="384" w:type="dxa"/>
            <w:tcBorders>
              <w:top w:val="nil"/>
              <w:left w:val="single" w:sz="8" w:space="0" w:color="000000"/>
              <w:bottom w:val="nil"/>
              <w:right w:val="single" w:sz="8" w:space="0" w:color="000000"/>
            </w:tcBorders>
            <w:shd w:val="clear" w:color="auto" w:fill="FFFFFF"/>
          </w:tcPr>
          <w:p w14:paraId="02E0681A" w14:textId="77777777" w:rsidR="003277E1" w:rsidRPr="008C47EC" w:rsidRDefault="003277E1" w:rsidP="008C47EC">
            <w:pPr>
              <w:adjustRightInd w:val="0"/>
              <w:spacing w:after="0" w:line="240" w:lineRule="auto"/>
              <w:jc w:val="center"/>
              <w:rPr>
                <w:rFonts w:ascii="Times New Roman" w:hAnsi="Times New Roman" w:cs="Times New Roman"/>
              </w:rPr>
            </w:pPr>
          </w:p>
        </w:tc>
        <w:tc>
          <w:tcPr>
            <w:tcW w:w="1471" w:type="dxa"/>
            <w:tcBorders>
              <w:top w:val="nil"/>
              <w:left w:val="single" w:sz="8" w:space="0" w:color="000000"/>
              <w:bottom w:val="nil"/>
              <w:right w:val="single" w:sz="8" w:space="0" w:color="000000"/>
            </w:tcBorders>
            <w:shd w:val="clear" w:color="auto" w:fill="FFFFFF"/>
          </w:tcPr>
          <w:p w14:paraId="76064CD6" w14:textId="77777777" w:rsidR="003277E1" w:rsidRPr="008C47EC" w:rsidRDefault="003277E1" w:rsidP="008C47EC">
            <w:pPr>
              <w:adjustRightInd w:val="0"/>
              <w:spacing w:after="0" w:line="240" w:lineRule="auto"/>
              <w:jc w:val="center"/>
              <w:rPr>
                <w:rFonts w:ascii="Times New Roman" w:hAnsi="Times New Roman" w:cs="Times New Roman"/>
              </w:rPr>
            </w:pPr>
          </w:p>
        </w:tc>
        <w:tc>
          <w:tcPr>
            <w:tcW w:w="1665" w:type="dxa"/>
            <w:tcBorders>
              <w:top w:val="nil"/>
              <w:left w:val="single" w:sz="8" w:space="0" w:color="000000"/>
              <w:bottom w:val="nil"/>
              <w:right w:val="single" w:sz="8" w:space="0" w:color="000000"/>
            </w:tcBorders>
            <w:shd w:val="clear" w:color="auto" w:fill="FFFFFF"/>
            <w:hideMark/>
          </w:tcPr>
          <w:p w14:paraId="6ABEB211"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.036</w:t>
            </w:r>
          </w:p>
        </w:tc>
        <w:tc>
          <w:tcPr>
            <w:tcW w:w="0" w:type="auto"/>
            <w:tcBorders>
              <w:top w:val="nil"/>
              <w:left w:val="single" w:sz="8" w:space="0" w:color="000000"/>
              <w:bottom w:val="nil"/>
              <w:right w:val="single" w:sz="18" w:space="0" w:color="000000"/>
            </w:tcBorders>
            <w:shd w:val="clear" w:color="auto" w:fill="FFFFFF"/>
            <w:hideMark/>
          </w:tcPr>
          <w:p w14:paraId="30C21E8D"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.021</w:t>
            </w:r>
          </w:p>
        </w:tc>
      </w:tr>
      <w:tr w:rsidR="003277E1" w:rsidRPr="008C47EC" w14:paraId="4332DE3D" w14:textId="77777777" w:rsidTr="000726E6">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7C5E52CD" w14:textId="77777777" w:rsidR="003277E1" w:rsidRPr="008C47EC" w:rsidRDefault="003277E1" w:rsidP="008C47EC">
            <w:pPr>
              <w:adjustRightInd w:val="0"/>
              <w:spacing w:after="0" w:line="240" w:lineRule="auto"/>
              <w:rPr>
                <w:rFonts w:ascii="Times New Roman" w:hAnsi="Times New Roman" w:cs="Times New Roman"/>
                <w:color w:val="000000"/>
              </w:rPr>
            </w:pPr>
            <w:r w:rsidRPr="008C47EC">
              <w:rPr>
                <w:rFonts w:ascii="Times New Roman" w:hAnsi="Times New Roman" w:cs="Times New Roman"/>
                <w:color w:val="000000"/>
              </w:rPr>
              <w:t>Linear-by-Linear Association</w:t>
            </w:r>
          </w:p>
        </w:tc>
        <w:tc>
          <w:tcPr>
            <w:tcW w:w="792" w:type="dxa"/>
            <w:tcBorders>
              <w:top w:val="nil"/>
              <w:left w:val="single" w:sz="18" w:space="0" w:color="000000"/>
              <w:bottom w:val="nil"/>
              <w:right w:val="single" w:sz="8" w:space="0" w:color="000000"/>
            </w:tcBorders>
            <w:shd w:val="clear" w:color="auto" w:fill="FFFFFF"/>
            <w:hideMark/>
          </w:tcPr>
          <w:p w14:paraId="499B7304"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5.387</w:t>
            </w:r>
          </w:p>
        </w:tc>
        <w:tc>
          <w:tcPr>
            <w:tcW w:w="384" w:type="dxa"/>
            <w:tcBorders>
              <w:top w:val="nil"/>
              <w:left w:val="single" w:sz="8" w:space="0" w:color="000000"/>
              <w:bottom w:val="nil"/>
              <w:right w:val="single" w:sz="8" w:space="0" w:color="000000"/>
            </w:tcBorders>
            <w:shd w:val="clear" w:color="auto" w:fill="FFFFFF"/>
            <w:hideMark/>
          </w:tcPr>
          <w:p w14:paraId="6B9833B2"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1</w:t>
            </w:r>
          </w:p>
        </w:tc>
        <w:tc>
          <w:tcPr>
            <w:tcW w:w="1471" w:type="dxa"/>
            <w:tcBorders>
              <w:top w:val="nil"/>
              <w:left w:val="single" w:sz="8" w:space="0" w:color="000000"/>
              <w:bottom w:val="nil"/>
              <w:right w:val="single" w:sz="8" w:space="0" w:color="000000"/>
            </w:tcBorders>
            <w:shd w:val="clear" w:color="auto" w:fill="FFFFFF"/>
            <w:hideMark/>
          </w:tcPr>
          <w:p w14:paraId="49042C4C"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.020</w:t>
            </w:r>
          </w:p>
        </w:tc>
        <w:tc>
          <w:tcPr>
            <w:tcW w:w="1665" w:type="dxa"/>
            <w:tcBorders>
              <w:top w:val="nil"/>
              <w:left w:val="single" w:sz="8" w:space="0" w:color="000000"/>
              <w:bottom w:val="nil"/>
              <w:right w:val="single" w:sz="8" w:space="0" w:color="000000"/>
            </w:tcBorders>
            <w:shd w:val="clear" w:color="auto" w:fill="FFFFFF"/>
          </w:tcPr>
          <w:p w14:paraId="40244A88" w14:textId="77777777" w:rsidR="003277E1" w:rsidRPr="008C47EC" w:rsidRDefault="003277E1" w:rsidP="008C47EC">
            <w:pPr>
              <w:adjustRightInd w:val="0"/>
              <w:spacing w:after="0" w:line="240" w:lineRule="auto"/>
              <w:jc w:val="center"/>
              <w:rPr>
                <w:rFonts w:ascii="Times New Roman" w:hAnsi="Times New Roman" w:cs="Times New Roman"/>
              </w:rPr>
            </w:pPr>
          </w:p>
        </w:tc>
        <w:tc>
          <w:tcPr>
            <w:tcW w:w="0" w:type="auto"/>
            <w:tcBorders>
              <w:top w:val="nil"/>
              <w:left w:val="single" w:sz="8" w:space="0" w:color="000000"/>
              <w:bottom w:val="nil"/>
              <w:right w:val="single" w:sz="18" w:space="0" w:color="000000"/>
            </w:tcBorders>
            <w:shd w:val="clear" w:color="auto" w:fill="FFFFFF"/>
          </w:tcPr>
          <w:p w14:paraId="4B4C24F6" w14:textId="77777777" w:rsidR="003277E1" w:rsidRPr="008C47EC" w:rsidRDefault="003277E1" w:rsidP="008C47EC">
            <w:pPr>
              <w:adjustRightInd w:val="0"/>
              <w:spacing w:after="0" w:line="240" w:lineRule="auto"/>
              <w:jc w:val="center"/>
              <w:rPr>
                <w:rFonts w:ascii="Times New Roman" w:hAnsi="Times New Roman" w:cs="Times New Roman"/>
              </w:rPr>
            </w:pPr>
          </w:p>
        </w:tc>
      </w:tr>
      <w:tr w:rsidR="003277E1" w:rsidRPr="008C47EC" w14:paraId="1ADDC639" w14:textId="77777777" w:rsidTr="000726E6">
        <w:trPr>
          <w:cantSplit/>
          <w:jc w:val="center"/>
        </w:trPr>
        <w:tc>
          <w:tcPr>
            <w:tcW w:w="0" w:type="auto"/>
            <w:tcBorders>
              <w:top w:val="nil"/>
              <w:left w:val="single" w:sz="18" w:space="0" w:color="000000"/>
              <w:bottom w:val="single" w:sz="18" w:space="0" w:color="000000"/>
              <w:right w:val="single" w:sz="18" w:space="0" w:color="000000"/>
            </w:tcBorders>
            <w:shd w:val="clear" w:color="auto" w:fill="FFFFFF"/>
            <w:vAlign w:val="center"/>
            <w:hideMark/>
          </w:tcPr>
          <w:p w14:paraId="1184A115" w14:textId="77777777" w:rsidR="003277E1" w:rsidRPr="008C47EC" w:rsidRDefault="003277E1" w:rsidP="008C47EC">
            <w:pPr>
              <w:adjustRightInd w:val="0"/>
              <w:spacing w:after="0" w:line="240" w:lineRule="auto"/>
              <w:rPr>
                <w:rFonts w:ascii="Times New Roman" w:hAnsi="Times New Roman" w:cs="Times New Roman"/>
                <w:color w:val="000000"/>
              </w:rPr>
            </w:pPr>
            <w:r w:rsidRPr="008C47EC">
              <w:rPr>
                <w:rFonts w:ascii="Times New Roman" w:hAnsi="Times New Roman" w:cs="Times New Roman"/>
                <w:color w:val="000000"/>
              </w:rPr>
              <w:t>N of Valid Cases</w:t>
            </w:r>
          </w:p>
        </w:tc>
        <w:tc>
          <w:tcPr>
            <w:tcW w:w="792" w:type="dxa"/>
            <w:tcBorders>
              <w:top w:val="nil"/>
              <w:left w:val="single" w:sz="18" w:space="0" w:color="000000"/>
              <w:bottom w:val="single" w:sz="18" w:space="0" w:color="000000"/>
              <w:right w:val="single" w:sz="8" w:space="0" w:color="000000"/>
            </w:tcBorders>
            <w:shd w:val="clear" w:color="auto" w:fill="FFFFFF"/>
            <w:hideMark/>
          </w:tcPr>
          <w:p w14:paraId="28244AB8" w14:textId="77777777" w:rsidR="003277E1" w:rsidRPr="008C47EC" w:rsidRDefault="003277E1" w:rsidP="008C47EC">
            <w:pPr>
              <w:adjustRightInd w:val="0"/>
              <w:spacing w:after="0" w:line="240" w:lineRule="auto"/>
              <w:jc w:val="center"/>
              <w:rPr>
                <w:rFonts w:ascii="Times New Roman" w:hAnsi="Times New Roman" w:cs="Times New Roman"/>
                <w:color w:val="000000"/>
              </w:rPr>
            </w:pPr>
            <w:r w:rsidRPr="008C47EC">
              <w:rPr>
                <w:rFonts w:ascii="Times New Roman" w:hAnsi="Times New Roman" w:cs="Times New Roman"/>
                <w:color w:val="000000"/>
              </w:rPr>
              <w:t>35</w:t>
            </w:r>
          </w:p>
        </w:tc>
        <w:tc>
          <w:tcPr>
            <w:tcW w:w="384" w:type="dxa"/>
            <w:tcBorders>
              <w:top w:val="nil"/>
              <w:left w:val="single" w:sz="8" w:space="0" w:color="000000"/>
              <w:bottom w:val="single" w:sz="18" w:space="0" w:color="000000"/>
              <w:right w:val="single" w:sz="8" w:space="0" w:color="000000"/>
            </w:tcBorders>
            <w:shd w:val="clear" w:color="auto" w:fill="FFFFFF"/>
          </w:tcPr>
          <w:p w14:paraId="13532F24" w14:textId="77777777" w:rsidR="003277E1" w:rsidRPr="008C47EC" w:rsidRDefault="003277E1" w:rsidP="008C47EC">
            <w:pPr>
              <w:adjustRightInd w:val="0"/>
              <w:spacing w:after="0" w:line="240" w:lineRule="auto"/>
              <w:rPr>
                <w:rFonts w:ascii="Times New Roman" w:hAnsi="Times New Roman" w:cs="Times New Roman"/>
              </w:rPr>
            </w:pPr>
          </w:p>
        </w:tc>
        <w:tc>
          <w:tcPr>
            <w:tcW w:w="1471" w:type="dxa"/>
            <w:tcBorders>
              <w:top w:val="nil"/>
              <w:left w:val="single" w:sz="8" w:space="0" w:color="000000"/>
              <w:bottom w:val="single" w:sz="18" w:space="0" w:color="000000"/>
              <w:right w:val="single" w:sz="8" w:space="0" w:color="000000"/>
            </w:tcBorders>
            <w:shd w:val="clear" w:color="auto" w:fill="FFFFFF"/>
          </w:tcPr>
          <w:p w14:paraId="794437B0" w14:textId="77777777" w:rsidR="003277E1" w:rsidRPr="008C47EC" w:rsidRDefault="003277E1" w:rsidP="008C47EC">
            <w:pPr>
              <w:adjustRightInd w:val="0"/>
              <w:spacing w:after="0" w:line="240" w:lineRule="auto"/>
              <w:jc w:val="center"/>
              <w:rPr>
                <w:rFonts w:ascii="Times New Roman" w:hAnsi="Times New Roman" w:cs="Times New Roman"/>
              </w:rPr>
            </w:pPr>
          </w:p>
        </w:tc>
        <w:tc>
          <w:tcPr>
            <w:tcW w:w="1665" w:type="dxa"/>
            <w:tcBorders>
              <w:top w:val="nil"/>
              <w:left w:val="single" w:sz="8" w:space="0" w:color="000000"/>
              <w:bottom w:val="single" w:sz="18" w:space="0" w:color="000000"/>
              <w:right w:val="single" w:sz="8" w:space="0" w:color="000000"/>
            </w:tcBorders>
            <w:shd w:val="clear" w:color="auto" w:fill="FFFFFF"/>
          </w:tcPr>
          <w:p w14:paraId="4919634F" w14:textId="77777777" w:rsidR="003277E1" w:rsidRPr="008C47EC" w:rsidRDefault="003277E1" w:rsidP="008C47EC">
            <w:pPr>
              <w:adjustRightInd w:val="0"/>
              <w:spacing w:after="0" w:line="240" w:lineRule="auto"/>
              <w:jc w:val="center"/>
              <w:rPr>
                <w:rFonts w:ascii="Times New Roman" w:hAnsi="Times New Roman" w:cs="Times New Roman"/>
              </w:rPr>
            </w:pPr>
          </w:p>
        </w:tc>
        <w:tc>
          <w:tcPr>
            <w:tcW w:w="0" w:type="auto"/>
            <w:tcBorders>
              <w:top w:val="nil"/>
              <w:left w:val="single" w:sz="8" w:space="0" w:color="000000"/>
              <w:bottom w:val="single" w:sz="18" w:space="0" w:color="000000"/>
              <w:right w:val="single" w:sz="18" w:space="0" w:color="000000"/>
            </w:tcBorders>
            <w:shd w:val="clear" w:color="auto" w:fill="FFFFFF"/>
          </w:tcPr>
          <w:p w14:paraId="6E0397A7" w14:textId="77777777" w:rsidR="003277E1" w:rsidRPr="008C47EC" w:rsidRDefault="003277E1" w:rsidP="008C47EC">
            <w:pPr>
              <w:adjustRightInd w:val="0"/>
              <w:spacing w:after="0" w:line="240" w:lineRule="auto"/>
              <w:jc w:val="center"/>
              <w:rPr>
                <w:rFonts w:ascii="Times New Roman" w:hAnsi="Times New Roman" w:cs="Times New Roman"/>
              </w:rPr>
            </w:pPr>
          </w:p>
        </w:tc>
      </w:tr>
      <w:tr w:rsidR="003277E1" w:rsidRPr="008C47EC" w14:paraId="2AB4A60D" w14:textId="77777777" w:rsidTr="000726E6">
        <w:trPr>
          <w:cantSplit/>
          <w:jc w:val="center"/>
        </w:trPr>
        <w:tc>
          <w:tcPr>
            <w:tcW w:w="0" w:type="auto"/>
            <w:gridSpan w:val="6"/>
            <w:tcBorders>
              <w:top w:val="nil"/>
              <w:left w:val="nil"/>
              <w:bottom w:val="nil"/>
              <w:right w:val="nil"/>
            </w:tcBorders>
            <w:shd w:val="clear" w:color="auto" w:fill="FFFFFF"/>
            <w:hideMark/>
          </w:tcPr>
          <w:p w14:paraId="490A498E" w14:textId="77777777" w:rsidR="003277E1" w:rsidRPr="008C47EC" w:rsidRDefault="003277E1" w:rsidP="008C47EC">
            <w:pPr>
              <w:adjustRightInd w:val="0"/>
              <w:spacing w:after="0" w:line="240" w:lineRule="auto"/>
              <w:rPr>
                <w:rFonts w:ascii="Times New Roman" w:hAnsi="Times New Roman" w:cs="Times New Roman"/>
                <w:color w:val="000000"/>
              </w:rPr>
            </w:pPr>
            <w:r w:rsidRPr="008C47EC">
              <w:rPr>
                <w:rFonts w:ascii="Times New Roman" w:hAnsi="Times New Roman" w:cs="Times New Roman"/>
                <w:color w:val="000000"/>
              </w:rPr>
              <w:t>a. 0 cells (.0%) have expected count less than 5. The minimum expected count is 6.40.</w:t>
            </w:r>
          </w:p>
        </w:tc>
      </w:tr>
      <w:tr w:rsidR="003277E1" w:rsidRPr="008C47EC" w14:paraId="617CA000" w14:textId="77777777" w:rsidTr="000726E6">
        <w:trPr>
          <w:cantSplit/>
          <w:jc w:val="center"/>
        </w:trPr>
        <w:tc>
          <w:tcPr>
            <w:tcW w:w="0" w:type="auto"/>
            <w:gridSpan w:val="6"/>
            <w:tcBorders>
              <w:top w:val="nil"/>
              <w:left w:val="nil"/>
              <w:bottom w:val="nil"/>
              <w:right w:val="nil"/>
            </w:tcBorders>
            <w:shd w:val="clear" w:color="auto" w:fill="FFFFFF"/>
            <w:hideMark/>
          </w:tcPr>
          <w:p w14:paraId="6F5315EA" w14:textId="77777777" w:rsidR="003277E1" w:rsidRPr="008C47EC" w:rsidRDefault="003277E1" w:rsidP="008C47EC">
            <w:pPr>
              <w:adjustRightInd w:val="0"/>
              <w:spacing w:after="0" w:line="240" w:lineRule="auto"/>
              <w:rPr>
                <w:rFonts w:ascii="Times New Roman" w:hAnsi="Times New Roman" w:cs="Times New Roman"/>
                <w:color w:val="000000"/>
              </w:rPr>
            </w:pPr>
            <w:r w:rsidRPr="008C47EC">
              <w:rPr>
                <w:rFonts w:ascii="Times New Roman" w:hAnsi="Times New Roman" w:cs="Times New Roman"/>
                <w:color w:val="000000"/>
              </w:rPr>
              <w:t>b. Computed only for a 2x2 table</w:t>
            </w:r>
          </w:p>
        </w:tc>
      </w:tr>
    </w:tbl>
    <w:p w14:paraId="239C2FE8" w14:textId="77777777" w:rsidR="003277E1" w:rsidRPr="008C47EC" w:rsidRDefault="003277E1" w:rsidP="008C47EC">
      <w:pPr>
        <w:spacing w:after="0" w:line="240" w:lineRule="auto"/>
        <w:jc w:val="both"/>
        <w:rPr>
          <w:rFonts w:ascii="Times New Roman" w:hAnsi="Times New Roman" w:cs="Times New Roman"/>
          <w:bCs/>
          <w:iCs/>
          <w:lang w:val="en-ID"/>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018"/>
        <w:gridCol w:w="1188"/>
        <w:gridCol w:w="622"/>
        <w:gridCol w:w="1482"/>
        <w:gridCol w:w="1343"/>
        <w:gridCol w:w="1003"/>
        <w:gridCol w:w="1414"/>
      </w:tblGrid>
      <w:tr w:rsidR="003277E1" w:rsidRPr="008C47EC" w14:paraId="57C08A98" w14:textId="77777777" w:rsidTr="003277E1">
        <w:trPr>
          <w:cantSplit/>
          <w:jc w:val="center"/>
        </w:trPr>
        <w:tc>
          <w:tcPr>
            <w:tcW w:w="0" w:type="auto"/>
            <w:gridSpan w:val="7"/>
            <w:tcBorders>
              <w:top w:val="nil"/>
              <w:left w:val="nil"/>
              <w:bottom w:val="nil"/>
              <w:right w:val="nil"/>
            </w:tcBorders>
            <w:shd w:val="clear" w:color="auto" w:fill="FFFFFF"/>
            <w:hideMark/>
          </w:tcPr>
          <w:p w14:paraId="338D88A9"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b/>
                <w:bCs/>
                <w:color w:val="000000"/>
              </w:rPr>
              <w:t>Chi-Square Tests</w:t>
            </w:r>
          </w:p>
        </w:tc>
      </w:tr>
      <w:tr w:rsidR="003277E1" w:rsidRPr="008C47EC" w14:paraId="00614E03" w14:textId="77777777" w:rsidTr="003277E1">
        <w:trPr>
          <w:cantSplit/>
          <w:jc w:val="center"/>
        </w:trPr>
        <w:tc>
          <w:tcPr>
            <w:tcW w:w="0" w:type="auto"/>
            <w:tcBorders>
              <w:top w:val="single" w:sz="18" w:space="0" w:color="000000"/>
              <w:left w:val="single" w:sz="18" w:space="0" w:color="000000"/>
              <w:bottom w:val="single" w:sz="18" w:space="0" w:color="000000"/>
              <w:right w:val="single" w:sz="18" w:space="0" w:color="000000"/>
            </w:tcBorders>
            <w:shd w:val="clear" w:color="auto" w:fill="FFFFFF"/>
          </w:tcPr>
          <w:p w14:paraId="1091C2D6"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42EC4882"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Value</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7DA688FA" w14:textId="303D1D04" w:rsidR="003277E1" w:rsidRPr="008C47EC" w:rsidRDefault="004A1D10"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D</w:t>
            </w:r>
            <w:r w:rsidR="003277E1" w:rsidRPr="008C47EC">
              <w:rPr>
                <w:rFonts w:ascii="Times New Roman" w:hAnsi="Times New Roman" w:cs="Times New Roman"/>
                <w:color w:val="000000"/>
              </w:rPr>
              <w:t>f</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78E1D24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Asymp. Sig. (2-sided)</w:t>
            </w:r>
          </w:p>
        </w:tc>
        <w:tc>
          <w:tcPr>
            <w:tcW w:w="0" w:type="auto"/>
            <w:gridSpan w:val="2"/>
            <w:tcBorders>
              <w:top w:val="single" w:sz="18" w:space="0" w:color="000000"/>
              <w:left w:val="single" w:sz="8" w:space="0" w:color="000000"/>
              <w:bottom w:val="single" w:sz="18" w:space="0" w:color="000000"/>
              <w:right w:val="single" w:sz="8" w:space="0" w:color="000000"/>
            </w:tcBorders>
            <w:shd w:val="clear" w:color="auto" w:fill="FFFFFF"/>
            <w:hideMark/>
          </w:tcPr>
          <w:p w14:paraId="0A4D10EA"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Exact Sig. (2-sided)</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hideMark/>
          </w:tcPr>
          <w:p w14:paraId="498EA51E"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Exact Sig. (1-sided)</w:t>
            </w:r>
          </w:p>
        </w:tc>
      </w:tr>
      <w:tr w:rsidR="003277E1" w:rsidRPr="008C47EC" w14:paraId="3A4B9460" w14:textId="77777777" w:rsidTr="003277E1">
        <w:trPr>
          <w:cantSplit/>
          <w:jc w:val="center"/>
        </w:trPr>
        <w:tc>
          <w:tcPr>
            <w:tcW w:w="0" w:type="auto"/>
            <w:tcBorders>
              <w:top w:val="single" w:sz="18" w:space="0" w:color="000000"/>
              <w:left w:val="single" w:sz="18" w:space="0" w:color="000000"/>
              <w:bottom w:val="nil"/>
              <w:right w:val="single" w:sz="18" w:space="0" w:color="000000"/>
            </w:tcBorders>
            <w:shd w:val="clear" w:color="auto" w:fill="FFFFFF"/>
            <w:vAlign w:val="center"/>
            <w:hideMark/>
          </w:tcPr>
          <w:p w14:paraId="2FFA81F6"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Pearson Chi-Square</w:t>
            </w:r>
          </w:p>
        </w:tc>
        <w:tc>
          <w:tcPr>
            <w:tcW w:w="0" w:type="auto"/>
            <w:tcBorders>
              <w:top w:val="single" w:sz="18" w:space="0" w:color="000000"/>
              <w:left w:val="single" w:sz="18" w:space="0" w:color="000000"/>
              <w:bottom w:val="nil"/>
              <w:right w:val="single" w:sz="8" w:space="0" w:color="000000"/>
            </w:tcBorders>
            <w:shd w:val="clear" w:color="auto" w:fill="FFFFFF"/>
            <w:hideMark/>
          </w:tcPr>
          <w:p w14:paraId="38588F0A"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5.546</w:t>
            </w:r>
            <w:r w:rsidRPr="008C47EC">
              <w:rPr>
                <w:rFonts w:ascii="Times New Roman" w:hAnsi="Times New Roman" w:cs="Times New Roman"/>
                <w:color w:val="000000"/>
                <w:vertAlign w:val="superscript"/>
              </w:rPr>
              <w:t>a</w:t>
            </w:r>
          </w:p>
        </w:tc>
        <w:tc>
          <w:tcPr>
            <w:tcW w:w="0" w:type="auto"/>
            <w:tcBorders>
              <w:top w:val="single" w:sz="18" w:space="0" w:color="000000"/>
              <w:left w:val="single" w:sz="8" w:space="0" w:color="000000"/>
              <w:bottom w:val="nil"/>
              <w:right w:val="single" w:sz="8" w:space="0" w:color="000000"/>
            </w:tcBorders>
            <w:shd w:val="clear" w:color="auto" w:fill="FFFFFF"/>
            <w:hideMark/>
          </w:tcPr>
          <w:p w14:paraId="38743E3C"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w:t>
            </w:r>
          </w:p>
        </w:tc>
        <w:tc>
          <w:tcPr>
            <w:tcW w:w="0" w:type="auto"/>
            <w:tcBorders>
              <w:top w:val="single" w:sz="18" w:space="0" w:color="000000"/>
              <w:left w:val="single" w:sz="8" w:space="0" w:color="000000"/>
              <w:bottom w:val="nil"/>
              <w:right w:val="single" w:sz="8" w:space="0" w:color="000000"/>
            </w:tcBorders>
            <w:shd w:val="clear" w:color="auto" w:fill="FFFFFF"/>
            <w:hideMark/>
          </w:tcPr>
          <w:p w14:paraId="5E846833"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.019</w:t>
            </w:r>
          </w:p>
        </w:tc>
        <w:tc>
          <w:tcPr>
            <w:tcW w:w="0" w:type="auto"/>
            <w:gridSpan w:val="2"/>
            <w:tcBorders>
              <w:top w:val="single" w:sz="18" w:space="0" w:color="000000"/>
              <w:left w:val="single" w:sz="8" w:space="0" w:color="000000"/>
              <w:bottom w:val="nil"/>
              <w:right w:val="single" w:sz="8" w:space="0" w:color="000000"/>
            </w:tcBorders>
            <w:shd w:val="clear" w:color="auto" w:fill="FFFFFF"/>
          </w:tcPr>
          <w:p w14:paraId="189E55A8"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single" w:sz="18" w:space="0" w:color="000000"/>
              <w:left w:val="single" w:sz="8" w:space="0" w:color="000000"/>
              <w:bottom w:val="nil"/>
              <w:right w:val="single" w:sz="18" w:space="0" w:color="000000"/>
            </w:tcBorders>
            <w:shd w:val="clear" w:color="auto" w:fill="FFFFFF"/>
          </w:tcPr>
          <w:p w14:paraId="0D48BB71" w14:textId="77777777" w:rsidR="003277E1" w:rsidRPr="008C47EC" w:rsidRDefault="003277E1" w:rsidP="008C47EC">
            <w:pPr>
              <w:adjustRightInd w:val="0"/>
              <w:spacing w:after="0" w:line="240" w:lineRule="auto"/>
              <w:rPr>
                <w:rFonts w:ascii="Times New Roman" w:hAnsi="Times New Roman" w:cs="Times New Roman"/>
              </w:rPr>
            </w:pPr>
          </w:p>
        </w:tc>
      </w:tr>
      <w:tr w:rsidR="003277E1" w:rsidRPr="008C47EC" w14:paraId="76C7B0C8" w14:textId="77777777" w:rsidTr="003277E1">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0087F4CE"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Continuity Correction</w:t>
            </w:r>
            <w:r w:rsidRPr="008C47EC">
              <w:rPr>
                <w:rFonts w:ascii="Times New Roman" w:hAnsi="Times New Roman" w:cs="Times New Roman"/>
                <w:color w:val="000000"/>
                <w:vertAlign w:val="superscript"/>
              </w:rPr>
              <w:t>b</w:t>
            </w:r>
          </w:p>
        </w:tc>
        <w:tc>
          <w:tcPr>
            <w:tcW w:w="0" w:type="auto"/>
            <w:tcBorders>
              <w:top w:val="nil"/>
              <w:left w:val="single" w:sz="18" w:space="0" w:color="000000"/>
              <w:bottom w:val="nil"/>
              <w:right w:val="single" w:sz="8" w:space="0" w:color="000000"/>
            </w:tcBorders>
            <w:shd w:val="clear" w:color="auto" w:fill="FFFFFF"/>
            <w:hideMark/>
          </w:tcPr>
          <w:p w14:paraId="7AC732B6"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4.034</w:t>
            </w:r>
          </w:p>
        </w:tc>
        <w:tc>
          <w:tcPr>
            <w:tcW w:w="0" w:type="auto"/>
            <w:tcBorders>
              <w:top w:val="nil"/>
              <w:left w:val="single" w:sz="8" w:space="0" w:color="000000"/>
              <w:bottom w:val="nil"/>
              <w:right w:val="single" w:sz="8" w:space="0" w:color="000000"/>
            </w:tcBorders>
            <w:shd w:val="clear" w:color="auto" w:fill="FFFFFF"/>
            <w:hideMark/>
          </w:tcPr>
          <w:p w14:paraId="46F172F1"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w:t>
            </w:r>
          </w:p>
        </w:tc>
        <w:tc>
          <w:tcPr>
            <w:tcW w:w="0" w:type="auto"/>
            <w:tcBorders>
              <w:top w:val="nil"/>
              <w:left w:val="single" w:sz="8" w:space="0" w:color="000000"/>
              <w:bottom w:val="nil"/>
              <w:right w:val="single" w:sz="8" w:space="0" w:color="000000"/>
            </w:tcBorders>
            <w:shd w:val="clear" w:color="auto" w:fill="FFFFFF"/>
            <w:hideMark/>
          </w:tcPr>
          <w:p w14:paraId="37D3727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.045</w:t>
            </w:r>
          </w:p>
        </w:tc>
        <w:tc>
          <w:tcPr>
            <w:tcW w:w="0" w:type="auto"/>
            <w:gridSpan w:val="2"/>
            <w:tcBorders>
              <w:top w:val="nil"/>
              <w:left w:val="single" w:sz="8" w:space="0" w:color="000000"/>
              <w:bottom w:val="nil"/>
              <w:right w:val="single" w:sz="8" w:space="0" w:color="000000"/>
            </w:tcBorders>
            <w:shd w:val="clear" w:color="auto" w:fill="FFFFFF"/>
          </w:tcPr>
          <w:p w14:paraId="45DB6D83"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nil"/>
              <w:right w:val="single" w:sz="18" w:space="0" w:color="000000"/>
            </w:tcBorders>
            <w:shd w:val="clear" w:color="auto" w:fill="FFFFFF"/>
          </w:tcPr>
          <w:p w14:paraId="0E052777" w14:textId="77777777" w:rsidR="003277E1" w:rsidRPr="008C47EC" w:rsidRDefault="003277E1" w:rsidP="008C47EC">
            <w:pPr>
              <w:adjustRightInd w:val="0"/>
              <w:spacing w:after="0" w:line="240" w:lineRule="auto"/>
              <w:rPr>
                <w:rFonts w:ascii="Times New Roman" w:hAnsi="Times New Roman" w:cs="Times New Roman"/>
              </w:rPr>
            </w:pPr>
          </w:p>
        </w:tc>
      </w:tr>
      <w:tr w:rsidR="003277E1" w:rsidRPr="008C47EC" w14:paraId="6949B128" w14:textId="77777777" w:rsidTr="003277E1">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65D5DD78"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Likelihood Ratio</w:t>
            </w:r>
          </w:p>
        </w:tc>
        <w:tc>
          <w:tcPr>
            <w:tcW w:w="0" w:type="auto"/>
            <w:tcBorders>
              <w:top w:val="nil"/>
              <w:left w:val="single" w:sz="18" w:space="0" w:color="000000"/>
              <w:bottom w:val="nil"/>
              <w:right w:val="single" w:sz="8" w:space="0" w:color="000000"/>
            </w:tcBorders>
            <w:shd w:val="clear" w:color="auto" w:fill="FFFFFF"/>
            <w:hideMark/>
          </w:tcPr>
          <w:p w14:paraId="589E2553"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5.804</w:t>
            </w:r>
          </w:p>
        </w:tc>
        <w:tc>
          <w:tcPr>
            <w:tcW w:w="0" w:type="auto"/>
            <w:tcBorders>
              <w:top w:val="nil"/>
              <w:left w:val="single" w:sz="8" w:space="0" w:color="000000"/>
              <w:bottom w:val="nil"/>
              <w:right w:val="single" w:sz="8" w:space="0" w:color="000000"/>
            </w:tcBorders>
            <w:shd w:val="clear" w:color="auto" w:fill="FFFFFF"/>
            <w:hideMark/>
          </w:tcPr>
          <w:p w14:paraId="460ACE1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w:t>
            </w:r>
          </w:p>
        </w:tc>
        <w:tc>
          <w:tcPr>
            <w:tcW w:w="0" w:type="auto"/>
            <w:tcBorders>
              <w:top w:val="nil"/>
              <w:left w:val="single" w:sz="8" w:space="0" w:color="000000"/>
              <w:bottom w:val="nil"/>
              <w:right w:val="single" w:sz="8" w:space="0" w:color="000000"/>
            </w:tcBorders>
            <w:shd w:val="clear" w:color="auto" w:fill="FFFFFF"/>
            <w:hideMark/>
          </w:tcPr>
          <w:p w14:paraId="279172F8"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.016</w:t>
            </w:r>
          </w:p>
        </w:tc>
        <w:tc>
          <w:tcPr>
            <w:tcW w:w="0" w:type="auto"/>
            <w:gridSpan w:val="2"/>
            <w:tcBorders>
              <w:top w:val="nil"/>
              <w:left w:val="single" w:sz="8" w:space="0" w:color="000000"/>
              <w:bottom w:val="nil"/>
              <w:right w:val="single" w:sz="8" w:space="0" w:color="000000"/>
            </w:tcBorders>
            <w:shd w:val="clear" w:color="auto" w:fill="FFFFFF"/>
          </w:tcPr>
          <w:p w14:paraId="11F45E6D"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nil"/>
              <w:right w:val="single" w:sz="18" w:space="0" w:color="000000"/>
            </w:tcBorders>
            <w:shd w:val="clear" w:color="auto" w:fill="FFFFFF"/>
          </w:tcPr>
          <w:p w14:paraId="66D73644" w14:textId="77777777" w:rsidR="003277E1" w:rsidRPr="008C47EC" w:rsidRDefault="003277E1" w:rsidP="008C47EC">
            <w:pPr>
              <w:adjustRightInd w:val="0"/>
              <w:spacing w:after="0" w:line="240" w:lineRule="auto"/>
              <w:rPr>
                <w:rFonts w:ascii="Times New Roman" w:hAnsi="Times New Roman" w:cs="Times New Roman"/>
              </w:rPr>
            </w:pPr>
          </w:p>
        </w:tc>
      </w:tr>
      <w:tr w:rsidR="003277E1" w:rsidRPr="008C47EC" w14:paraId="788893F6" w14:textId="77777777" w:rsidTr="003277E1">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4B1E3F4C"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Fisher's Exact Test</w:t>
            </w:r>
          </w:p>
        </w:tc>
        <w:tc>
          <w:tcPr>
            <w:tcW w:w="0" w:type="auto"/>
            <w:tcBorders>
              <w:top w:val="nil"/>
              <w:left w:val="single" w:sz="18" w:space="0" w:color="000000"/>
              <w:bottom w:val="nil"/>
              <w:right w:val="single" w:sz="8" w:space="0" w:color="000000"/>
            </w:tcBorders>
            <w:shd w:val="clear" w:color="auto" w:fill="FFFFFF"/>
          </w:tcPr>
          <w:p w14:paraId="626F126F"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nil"/>
              <w:right w:val="single" w:sz="8" w:space="0" w:color="000000"/>
            </w:tcBorders>
            <w:shd w:val="clear" w:color="auto" w:fill="FFFFFF"/>
          </w:tcPr>
          <w:p w14:paraId="5A2325A2"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nil"/>
              <w:right w:val="single" w:sz="8" w:space="0" w:color="000000"/>
            </w:tcBorders>
            <w:shd w:val="clear" w:color="auto" w:fill="FFFFFF"/>
          </w:tcPr>
          <w:p w14:paraId="1167949E" w14:textId="77777777" w:rsidR="003277E1" w:rsidRPr="008C47EC" w:rsidRDefault="003277E1" w:rsidP="008C47EC">
            <w:pPr>
              <w:adjustRightInd w:val="0"/>
              <w:spacing w:after="0" w:line="240" w:lineRule="auto"/>
              <w:rPr>
                <w:rFonts w:ascii="Times New Roman" w:hAnsi="Times New Roman" w:cs="Times New Roman"/>
              </w:rPr>
            </w:pPr>
          </w:p>
        </w:tc>
        <w:tc>
          <w:tcPr>
            <w:tcW w:w="0" w:type="auto"/>
            <w:gridSpan w:val="2"/>
            <w:tcBorders>
              <w:top w:val="nil"/>
              <w:left w:val="single" w:sz="8" w:space="0" w:color="000000"/>
              <w:bottom w:val="nil"/>
              <w:right w:val="single" w:sz="8" w:space="0" w:color="000000"/>
            </w:tcBorders>
            <w:shd w:val="clear" w:color="auto" w:fill="FFFFFF"/>
            <w:hideMark/>
          </w:tcPr>
          <w:p w14:paraId="4DBD1FEE"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.036</w:t>
            </w:r>
          </w:p>
        </w:tc>
        <w:tc>
          <w:tcPr>
            <w:tcW w:w="0" w:type="auto"/>
            <w:tcBorders>
              <w:top w:val="nil"/>
              <w:left w:val="single" w:sz="8" w:space="0" w:color="000000"/>
              <w:bottom w:val="nil"/>
              <w:right w:val="single" w:sz="18" w:space="0" w:color="000000"/>
            </w:tcBorders>
            <w:shd w:val="clear" w:color="auto" w:fill="FFFFFF"/>
            <w:hideMark/>
          </w:tcPr>
          <w:p w14:paraId="6B7EBF94"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.021</w:t>
            </w:r>
          </w:p>
        </w:tc>
      </w:tr>
      <w:tr w:rsidR="003277E1" w:rsidRPr="008C47EC" w14:paraId="02150BA1" w14:textId="77777777" w:rsidTr="003277E1">
        <w:trPr>
          <w:cantSplit/>
          <w:jc w:val="center"/>
        </w:trPr>
        <w:tc>
          <w:tcPr>
            <w:tcW w:w="0" w:type="auto"/>
            <w:tcBorders>
              <w:top w:val="nil"/>
              <w:left w:val="single" w:sz="18" w:space="0" w:color="000000"/>
              <w:bottom w:val="nil"/>
              <w:right w:val="single" w:sz="18" w:space="0" w:color="000000"/>
            </w:tcBorders>
            <w:shd w:val="clear" w:color="auto" w:fill="FFFFFF"/>
            <w:vAlign w:val="center"/>
            <w:hideMark/>
          </w:tcPr>
          <w:p w14:paraId="2AA146AB"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Linear-by-Linear Association</w:t>
            </w:r>
          </w:p>
        </w:tc>
        <w:tc>
          <w:tcPr>
            <w:tcW w:w="0" w:type="auto"/>
            <w:tcBorders>
              <w:top w:val="nil"/>
              <w:left w:val="single" w:sz="18" w:space="0" w:color="000000"/>
              <w:bottom w:val="nil"/>
              <w:right w:val="single" w:sz="8" w:space="0" w:color="000000"/>
            </w:tcBorders>
            <w:shd w:val="clear" w:color="auto" w:fill="FFFFFF"/>
            <w:hideMark/>
          </w:tcPr>
          <w:p w14:paraId="0820E32B"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5.387</w:t>
            </w:r>
          </w:p>
        </w:tc>
        <w:tc>
          <w:tcPr>
            <w:tcW w:w="0" w:type="auto"/>
            <w:tcBorders>
              <w:top w:val="nil"/>
              <w:left w:val="single" w:sz="8" w:space="0" w:color="000000"/>
              <w:bottom w:val="nil"/>
              <w:right w:val="single" w:sz="8" w:space="0" w:color="000000"/>
            </w:tcBorders>
            <w:shd w:val="clear" w:color="auto" w:fill="FFFFFF"/>
            <w:hideMark/>
          </w:tcPr>
          <w:p w14:paraId="70B7A250"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w:t>
            </w:r>
          </w:p>
        </w:tc>
        <w:tc>
          <w:tcPr>
            <w:tcW w:w="0" w:type="auto"/>
            <w:tcBorders>
              <w:top w:val="nil"/>
              <w:left w:val="single" w:sz="8" w:space="0" w:color="000000"/>
              <w:bottom w:val="nil"/>
              <w:right w:val="single" w:sz="8" w:space="0" w:color="000000"/>
            </w:tcBorders>
            <w:shd w:val="clear" w:color="auto" w:fill="FFFFFF"/>
            <w:hideMark/>
          </w:tcPr>
          <w:p w14:paraId="4FDAD205"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.020</w:t>
            </w:r>
          </w:p>
        </w:tc>
        <w:tc>
          <w:tcPr>
            <w:tcW w:w="0" w:type="auto"/>
            <w:gridSpan w:val="2"/>
            <w:tcBorders>
              <w:top w:val="nil"/>
              <w:left w:val="single" w:sz="8" w:space="0" w:color="000000"/>
              <w:bottom w:val="nil"/>
              <w:right w:val="single" w:sz="8" w:space="0" w:color="000000"/>
            </w:tcBorders>
            <w:shd w:val="clear" w:color="auto" w:fill="FFFFFF"/>
          </w:tcPr>
          <w:p w14:paraId="18B7E681"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nil"/>
              <w:right w:val="single" w:sz="18" w:space="0" w:color="000000"/>
            </w:tcBorders>
            <w:shd w:val="clear" w:color="auto" w:fill="FFFFFF"/>
          </w:tcPr>
          <w:p w14:paraId="6212B0C9" w14:textId="77777777" w:rsidR="003277E1" w:rsidRPr="008C47EC" w:rsidRDefault="003277E1" w:rsidP="008C47EC">
            <w:pPr>
              <w:adjustRightInd w:val="0"/>
              <w:spacing w:after="0" w:line="240" w:lineRule="auto"/>
              <w:rPr>
                <w:rFonts w:ascii="Times New Roman" w:hAnsi="Times New Roman" w:cs="Times New Roman"/>
              </w:rPr>
            </w:pPr>
          </w:p>
        </w:tc>
      </w:tr>
      <w:tr w:rsidR="003277E1" w:rsidRPr="008C47EC" w14:paraId="7F5E91B4" w14:textId="77777777" w:rsidTr="003277E1">
        <w:trPr>
          <w:cantSplit/>
          <w:jc w:val="center"/>
        </w:trPr>
        <w:tc>
          <w:tcPr>
            <w:tcW w:w="0" w:type="auto"/>
            <w:tcBorders>
              <w:top w:val="nil"/>
              <w:left w:val="single" w:sz="18" w:space="0" w:color="000000"/>
              <w:bottom w:val="single" w:sz="18" w:space="0" w:color="000000"/>
              <w:right w:val="single" w:sz="18" w:space="0" w:color="000000"/>
            </w:tcBorders>
            <w:shd w:val="clear" w:color="auto" w:fill="FFFFFF"/>
            <w:vAlign w:val="center"/>
            <w:hideMark/>
          </w:tcPr>
          <w:p w14:paraId="7C6BD595"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N of Valid Cases</w:t>
            </w:r>
          </w:p>
        </w:tc>
        <w:tc>
          <w:tcPr>
            <w:tcW w:w="0" w:type="auto"/>
            <w:tcBorders>
              <w:top w:val="nil"/>
              <w:left w:val="single" w:sz="18" w:space="0" w:color="000000"/>
              <w:bottom w:val="single" w:sz="18" w:space="0" w:color="000000"/>
              <w:right w:val="single" w:sz="8" w:space="0" w:color="000000"/>
            </w:tcBorders>
            <w:shd w:val="clear" w:color="auto" w:fill="FFFFFF"/>
            <w:hideMark/>
          </w:tcPr>
          <w:p w14:paraId="4FEDBAE1"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35</w:t>
            </w:r>
          </w:p>
        </w:tc>
        <w:tc>
          <w:tcPr>
            <w:tcW w:w="0" w:type="auto"/>
            <w:tcBorders>
              <w:top w:val="nil"/>
              <w:left w:val="single" w:sz="8" w:space="0" w:color="000000"/>
              <w:bottom w:val="single" w:sz="18" w:space="0" w:color="000000"/>
              <w:right w:val="single" w:sz="8" w:space="0" w:color="000000"/>
            </w:tcBorders>
            <w:shd w:val="clear" w:color="auto" w:fill="FFFFFF"/>
          </w:tcPr>
          <w:p w14:paraId="6E271CFB"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single" w:sz="18" w:space="0" w:color="000000"/>
              <w:right w:val="single" w:sz="8" w:space="0" w:color="000000"/>
            </w:tcBorders>
            <w:shd w:val="clear" w:color="auto" w:fill="FFFFFF"/>
          </w:tcPr>
          <w:p w14:paraId="6D8FC1D1" w14:textId="77777777" w:rsidR="003277E1" w:rsidRPr="008C47EC" w:rsidRDefault="003277E1" w:rsidP="008C47EC">
            <w:pPr>
              <w:adjustRightInd w:val="0"/>
              <w:spacing w:after="0" w:line="240" w:lineRule="auto"/>
              <w:rPr>
                <w:rFonts w:ascii="Times New Roman" w:hAnsi="Times New Roman" w:cs="Times New Roman"/>
              </w:rPr>
            </w:pPr>
          </w:p>
        </w:tc>
        <w:tc>
          <w:tcPr>
            <w:tcW w:w="0" w:type="auto"/>
            <w:gridSpan w:val="2"/>
            <w:tcBorders>
              <w:top w:val="nil"/>
              <w:left w:val="single" w:sz="8" w:space="0" w:color="000000"/>
              <w:bottom w:val="single" w:sz="18" w:space="0" w:color="000000"/>
              <w:right w:val="single" w:sz="8" w:space="0" w:color="000000"/>
            </w:tcBorders>
            <w:shd w:val="clear" w:color="auto" w:fill="FFFFFF"/>
          </w:tcPr>
          <w:p w14:paraId="3F0B59D9"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single" w:sz="18" w:space="0" w:color="000000"/>
              <w:right w:val="single" w:sz="18" w:space="0" w:color="000000"/>
            </w:tcBorders>
            <w:shd w:val="clear" w:color="auto" w:fill="FFFFFF"/>
          </w:tcPr>
          <w:p w14:paraId="3182BB77" w14:textId="77777777" w:rsidR="003277E1" w:rsidRPr="008C47EC" w:rsidRDefault="003277E1" w:rsidP="008C47EC">
            <w:pPr>
              <w:adjustRightInd w:val="0"/>
              <w:spacing w:after="0" w:line="240" w:lineRule="auto"/>
              <w:rPr>
                <w:rFonts w:ascii="Times New Roman" w:hAnsi="Times New Roman" w:cs="Times New Roman"/>
              </w:rPr>
            </w:pPr>
          </w:p>
        </w:tc>
      </w:tr>
      <w:tr w:rsidR="003277E1" w:rsidRPr="008C47EC" w14:paraId="67DDB31F" w14:textId="77777777" w:rsidTr="003277E1">
        <w:trPr>
          <w:cantSplit/>
          <w:jc w:val="center"/>
        </w:trPr>
        <w:tc>
          <w:tcPr>
            <w:tcW w:w="0" w:type="auto"/>
            <w:gridSpan w:val="7"/>
            <w:tcBorders>
              <w:top w:val="nil"/>
              <w:left w:val="nil"/>
              <w:bottom w:val="nil"/>
              <w:right w:val="nil"/>
            </w:tcBorders>
            <w:shd w:val="clear" w:color="auto" w:fill="FFFFFF"/>
            <w:hideMark/>
          </w:tcPr>
          <w:p w14:paraId="6A089F8C"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a. 0 cells (.0%) have expected count less than 5. The minimum expected count is 6.40.</w:t>
            </w:r>
          </w:p>
        </w:tc>
      </w:tr>
      <w:tr w:rsidR="003277E1" w:rsidRPr="008C47EC" w14:paraId="52083366" w14:textId="77777777" w:rsidTr="003277E1">
        <w:trPr>
          <w:cantSplit/>
          <w:jc w:val="center"/>
        </w:trPr>
        <w:tc>
          <w:tcPr>
            <w:tcW w:w="0" w:type="auto"/>
            <w:gridSpan w:val="7"/>
            <w:tcBorders>
              <w:top w:val="nil"/>
              <w:left w:val="nil"/>
              <w:bottom w:val="nil"/>
              <w:right w:val="nil"/>
            </w:tcBorders>
            <w:shd w:val="clear" w:color="auto" w:fill="FFFFFF"/>
            <w:hideMark/>
          </w:tcPr>
          <w:p w14:paraId="3F2D905E"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b. Computed only for a 2x2 table</w:t>
            </w:r>
          </w:p>
        </w:tc>
      </w:tr>
      <w:tr w:rsidR="003277E1" w:rsidRPr="008C47EC" w14:paraId="74B6F77C" w14:textId="77777777" w:rsidTr="003277E1">
        <w:trPr>
          <w:cantSplit/>
          <w:jc w:val="center"/>
        </w:trPr>
        <w:tc>
          <w:tcPr>
            <w:tcW w:w="0" w:type="auto"/>
            <w:gridSpan w:val="7"/>
            <w:tcBorders>
              <w:top w:val="nil"/>
              <w:left w:val="nil"/>
              <w:bottom w:val="nil"/>
              <w:right w:val="nil"/>
            </w:tcBorders>
            <w:shd w:val="clear" w:color="auto" w:fill="FFFFFF"/>
            <w:hideMark/>
          </w:tcPr>
          <w:p w14:paraId="0C4CADDF"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Symmetric Measures</w:t>
            </w:r>
          </w:p>
        </w:tc>
      </w:tr>
      <w:tr w:rsidR="003277E1" w:rsidRPr="008C47EC" w14:paraId="77F97230" w14:textId="77777777" w:rsidTr="003277E1">
        <w:trPr>
          <w:cantSplit/>
          <w:jc w:val="center"/>
        </w:trPr>
        <w:tc>
          <w:tcPr>
            <w:tcW w:w="0" w:type="auto"/>
            <w:gridSpan w:val="3"/>
            <w:tcBorders>
              <w:top w:val="single" w:sz="18" w:space="0" w:color="000000"/>
              <w:left w:val="single" w:sz="18" w:space="0" w:color="000000"/>
              <w:bottom w:val="single" w:sz="18" w:space="0" w:color="000000"/>
              <w:right w:val="nil"/>
            </w:tcBorders>
            <w:shd w:val="clear" w:color="auto" w:fill="FFFFFF"/>
          </w:tcPr>
          <w:p w14:paraId="2A414815"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2577272C"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Value</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672678C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Asymp. Std. Error</w:t>
            </w:r>
            <w:r w:rsidRPr="008C47EC">
              <w:rPr>
                <w:rFonts w:ascii="Times New Roman" w:hAnsi="Times New Roman" w:cs="Times New Roman"/>
                <w:color w:val="000000"/>
                <w:vertAlign w:val="superscript"/>
              </w:rPr>
              <w:t>a</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49F47A8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Approx. T</w:t>
            </w:r>
            <w:r w:rsidRPr="008C47EC">
              <w:rPr>
                <w:rFonts w:ascii="Times New Roman" w:hAnsi="Times New Roman" w:cs="Times New Roman"/>
                <w:color w:val="000000"/>
                <w:vertAlign w:val="superscript"/>
              </w:rPr>
              <w:t>b</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hideMark/>
          </w:tcPr>
          <w:p w14:paraId="430D8022"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Approx. Sig.</w:t>
            </w:r>
          </w:p>
        </w:tc>
      </w:tr>
      <w:tr w:rsidR="003277E1" w:rsidRPr="008C47EC" w14:paraId="1C369A22" w14:textId="77777777" w:rsidTr="003277E1">
        <w:trPr>
          <w:cantSplit/>
          <w:jc w:val="center"/>
        </w:trPr>
        <w:tc>
          <w:tcPr>
            <w:tcW w:w="0" w:type="auto"/>
            <w:vMerge w:val="restart"/>
            <w:tcBorders>
              <w:top w:val="single" w:sz="18" w:space="0" w:color="000000"/>
              <w:left w:val="single" w:sz="18" w:space="0" w:color="000000"/>
              <w:bottom w:val="nil"/>
              <w:right w:val="nil"/>
            </w:tcBorders>
            <w:shd w:val="clear" w:color="auto" w:fill="FFFFFF"/>
            <w:vAlign w:val="center"/>
            <w:hideMark/>
          </w:tcPr>
          <w:p w14:paraId="379E9379"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Nominal by Nominal</w:t>
            </w:r>
          </w:p>
        </w:tc>
        <w:tc>
          <w:tcPr>
            <w:tcW w:w="0" w:type="auto"/>
            <w:gridSpan w:val="2"/>
            <w:tcBorders>
              <w:top w:val="single" w:sz="18" w:space="0" w:color="000000"/>
              <w:left w:val="nil"/>
              <w:bottom w:val="nil"/>
              <w:right w:val="single" w:sz="18" w:space="0" w:color="000000"/>
            </w:tcBorders>
            <w:shd w:val="clear" w:color="auto" w:fill="FFFFFF"/>
            <w:vAlign w:val="center"/>
            <w:hideMark/>
          </w:tcPr>
          <w:p w14:paraId="598C627F"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Phi</w:t>
            </w:r>
          </w:p>
        </w:tc>
        <w:tc>
          <w:tcPr>
            <w:tcW w:w="0" w:type="auto"/>
            <w:tcBorders>
              <w:top w:val="single" w:sz="18" w:space="0" w:color="000000"/>
              <w:left w:val="single" w:sz="18" w:space="0" w:color="000000"/>
              <w:bottom w:val="nil"/>
              <w:right w:val="single" w:sz="8" w:space="0" w:color="000000"/>
            </w:tcBorders>
            <w:shd w:val="clear" w:color="auto" w:fill="FFFFFF"/>
            <w:hideMark/>
          </w:tcPr>
          <w:p w14:paraId="79AB7E4C"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-.398</w:t>
            </w:r>
          </w:p>
        </w:tc>
        <w:tc>
          <w:tcPr>
            <w:tcW w:w="0" w:type="auto"/>
            <w:tcBorders>
              <w:top w:val="single" w:sz="18" w:space="0" w:color="000000"/>
              <w:left w:val="single" w:sz="8" w:space="0" w:color="000000"/>
              <w:bottom w:val="nil"/>
              <w:right w:val="single" w:sz="8" w:space="0" w:color="000000"/>
            </w:tcBorders>
            <w:shd w:val="clear" w:color="auto" w:fill="FFFFFF"/>
          </w:tcPr>
          <w:p w14:paraId="4319137C"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single" w:sz="18" w:space="0" w:color="000000"/>
              <w:left w:val="single" w:sz="8" w:space="0" w:color="000000"/>
              <w:bottom w:val="nil"/>
              <w:right w:val="single" w:sz="8" w:space="0" w:color="000000"/>
            </w:tcBorders>
            <w:shd w:val="clear" w:color="auto" w:fill="FFFFFF"/>
          </w:tcPr>
          <w:p w14:paraId="340D48D9"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single" w:sz="18" w:space="0" w:color="000000"/>
              <w:left w:val="single" w:sz="8" w:space="0" w:color="000000"/>
              <w:bottom w:val="nil"/>
              <w:right w:val="single" w:sz="18" w:space="0" w:color="000000"/>
            </w:tcBorders>
            <w:shd w:val="clear" w:color="auto" w:fill="FFFFFF"/>
            <w:hideMark/>
          </w:tcPr>
          <w:p w14:paraId="7CB08DA3"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.019</w:t>
            </w:r>
          </w:p>
        </w:tc>
      </w:tr>
      <w:tr w:rsidR="003277E1" w:rsidRPr="008C47EC" w14:paraId="55E490A1" w14:textId="77777777" w:rsidTr="003277E1">
        <w:trPr>
          <w:cantSplit/>
          <w:jc w:val="center"/>
        </w:trPr>
        <w:tc>
          <w:tcPr>
            <w:tcW w:w="0" w:type="auto"/>
            <w:vMerge/>
            <w:tcBorders>
              <w:top w:val="single" w:sz="18" w:space="0" w:color="000000"/>
              <w:left w:val="single" w:sz="18" w:space="0" w:color="000000"/>
              <w:bottom w:val="nil"/>
              <w:right w:val="nil"/>
            </w:tcBorders>
            <w:vAlign w:val="center"/>
            <w:hideMark/>
          </w:tcPr>
          <w:p w14:paraId="75C3BDD3"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gridSpan w:val="2"/>
            <w:tcBorders>
              <w:top w:val="nil"/>
              <w:left w:val="nil"/>
              <w:bottom w:val="nil"/>
              <w:right w:val="single" w:sz="18" w:space="0" w:color="000000"/>
            </w:tcBorders>
            <w:shd w:val="clear" w:color="auto" w:fill="FFFFFF"/>
            <w:vAlign w:val="center"/>
            <w:hideMark/>
          </w:tcPr>
          <w:p w14:paraId="71563FAF"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Cramer's V</w:t>
            </w:r>
          </w:p>
        </w:tc>
        <w:tc>
          <w:tcPr>
            <w:tcW w:w="0" w:type="auto"/>
            <w:tcBorders>
              <w:top w:val="nil"/>
              <w:left w:val="single" w:sz="18" w:space="0" w:color="000000"/>
              <w:bottom w:val="nil"/>
              <w:right w:val="single" w:sz="8" w:space="0" w:color="000000"/>
            </w:tcBorders>
            <w:shd w:val="clear" w:color="auto" w:fill="FFFFFF"/>
            <w:hideMark/>
          </w:tcPr>
          <w:p w14:paraId="14D61C7B"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.398</w:t>
            </w:r>
          </w:p>
        </w:tc>
        <w:tc>
          <w:tcPr>
            <w:tcW w:w="0" w:type="auto"/>
            <w:tcBorders>
              <w:top w:val="nil"/>
              <w:left w:val="single" w:sz="8" w:space="0" w:color="000000"/>
              <w:bottom w:val="nil"/>
              <w:right w:val="single" w:sz="8" w:space="0" w:color="000000"/>
            </w:tcBorders>
            <w:shd w:val="clear" w:color="auto" w:fill="FFFFFF"/>
          </w:tcPr>
          <w:p w14:paraId="750F508E"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nil"/>
              <w:right w:val="single" w:sz="8" w:space="0" w:color="000000"/>
            </w:tcBorders>
            <w:shd w:val="clear" w:color="auto" w:fill="FFFFFF"/>
          </w:tcPr>
          <w:p w14:paraId="6792486D"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nil"/>
              <w:right w:val="single" w:sz="18" w:space="0" w:color="000000"/>
            </w:tcBorders>
            <w:shd w:val="clear" w:color="auto" w:fill="FFFFFF"/>
            <w:hideMark/>
          </w:tcPr>
          <w:p w14:paraId="71F16CB7"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.019</w:t>
            </w:r>
          </w:p>
        </w:tc>
      </w:tr>
      <w:tr w:rsidR="003277E1" w:rsidRPr="008C47EC" w14:paraId="2BC1B0C1" w14:textId="77777777" w:rsidTr="003277E1">
        <w:trPr>
          <w:cantSplit/>
          <w:jc w:val="center"/>
        </w:trPr>
        <w:tc>
          <w:tcPr>
            <w:tcW w:w="0" w:type="auto"/>
            <w:vMerge/>
            <w:tcBorders>
              <w:top w:val="single" w:sz="18" w:space="0" w:color="000000"/>
              <w:left w:val="single" w:sz="18" w:space="0" w:color="000000"/>
              <w:bottom w:val="nil"/>
              <w:right w:val="nil"/>
            </w:tcBorders>
            <w:vAlign w:val="center"/>
            <w:hideMark/>
          </w:tcPr>
          <w:p w14:paraId="3C8D5CE9"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gridSpan w:val="2"/>
            <w:tcBorders>
              <w:top w:val="nil"/>
              <w:left w:val="nil"/>
              <w:bottom w:val="nil"/>
              <w:right w:val="single" w:sz="18" w:space="0" w:color="000000"/>
            </w:tcBorders>
            <w:shd w:val="clear" w:color="auto" w:fill="FFFFFF"/>
            <w:vAlign w:val="center"/>
            <w:hideMark/>
          </w:tcPr>
          <w:p w14:paraId="16322A1E"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Contingency Coefficient</w:t>
            </w:r>
          </w:p>
        </w:tc>
        <w:tc>
          <w:tcPr>
            <w:tcW w:w="0" w:type="auto"/>
            <w:tcBorders>
              <w:top w:val="nil"/>
              <w:left w:val="single" w:sz="18" w:space="0" w:color="000000"/>
              <w:bottom w:val="nil"/>
              <w:right w:val="single" w:sz="8" w:space="0" w:color="000000"/>
            </w:tcBorders>
            <w:shd w:val="clear" w:color="auto" w:fill="FFFFFF"/>
            <w:hideMark/>
          </w:tcPr>
          <w:p w14:paraId="1D8681B7"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.370</w:t>
            </w:r>
          </w:p>
        </w:tc>
        <w:tc>
          <w:tcPr>
            <w:tcW w:w="0" w:type="auto"/>
            <w:tcBorders>
              <w:top w:val="nil"/>
              <w:left w:val="single" w:sz="8" w:space="0" w:color="000000"/>
              <w:bottom w:val="nil"/>
              <w:right w:val="single" w:sz="8" w:space="0" w:color="000000"/>
            </w:tcBorders>
            <w:shd w:val="clear" w:color="auto" w:fill="FFFFFF"/>
          </w:tcPr>
          <w:p w14:paraId="4C2B0187"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nil"/>
              <w:right w:val="single" w:sz="8" w:space="0" w:color="000000"/>
            </w:tcBorders>
            <w:shd w:val="clear" w:color="auto" w:fill="FFFFFF"/>
          </w:tcPr>
          <w:p w14:paraId="28E66CCA"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nil"/>
              <w:right w:val="single" w:sz="18" w:space="0" w:color="000000"/>
            </w:tcBorders>
            <w:shd w:val="clear" w:color="auto" w:fill="FFFFFF"/>
            <w:hideMark/>
          </w:tcPr>
          <w:p w14:paraId="2AE84592"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.019</w:t>
            </w:r>
          </w:p>
        </w:tc>
      </w:tr>
      <w:tr w:rsidR="003277E1" w:rsidRPr="008C47EC" w14:paraId="1415CFB4" w14:textId="77777777" w:rsidTr="003277E1">
        <w:trPr>
          <w:cantSplit/>
          <w:jc w:val="center"/>
        </w:trPr>
        <w:tc>
          <w:tcPr>
            <w:tcW w:w="0" w:type="auto"/>
            <w:tcBorders>
              <w:top w:val="nil"/>
              <w:left w:val="single" w:sz="18" w:space="0" w:color="000000"/>
              <w:bottom w:val="nil"/>
              <w:right w:val="nil"/>
            </w:tcBorders>
            <w:shd w:val="clear" w:color="auto" w:fill="FFFFFF"/>
            <w:vAlign w:val="center"/>
            <w:hideMark/>
          </w:tcPr>
          <w:p w14:paraId="40A6B73A"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Interval by Interval</w:t>
            </w:r>
          </w:p>
        </w:tc>
        <w:tc>
          <w:tcPr>
            <w:tcW w:w="0" w:type="auto"/>
            <w:gridSpan w:val="2"/>
            <w:tcBorders>
              <w:top w:val="nil"/>
              <w:left w:val="nil"/>
              <w:bottom w:val="nil"/>
              <w:right w:val="single" w:sz="18" w:space="0" w:color="000000"/>
            </w:tcBorders>
            <w:shd w:val="clear" w:color="auto" w:fill="FFFFFF"/>
            <w:vAlign w:val="center"/>
            <w:hideMark/>
          </w:tcPr>
          <w:p w14:paraId="56D0011D"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Pearson's R</w:t>
            </w:r>
          </w:p>
        </w:tc>
        <w:tc>
          <w:tcPr>
            <w:tcW w:w="0" w:type="auto"/>
            <w:tcBorders>
              <w:top w:val="nil"/>
              <w:left w:val="single" w:sz="18" w:space="0" w:color="000000"/>
              <w:bottom w:val="nil"/>
              <w:right w:val="single" w:sz="8" w:space="0" w:color="000000"/>
            </w:tcBorders>
            <w:shd w:val="clear" w:color="auto" w:fill="FFFFFF"/>
            <w:hideMark/>
          </w:tcPr>
          <w:p w14:paraId="04C7959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-.398</w:t>
            </w:r>
          </w:p>
        </w:tc>
        <w:tc>
          <w:tcPr>
            <w:tcW w:w="0" w:type="auto"/>
            <w:tcBorders>
              <w:top w:val="nil"/>
              <w:left w:val="single" w:sz="8" w:space="0" w:color="000000"/>
              <w:bottom w:val="nil"/>
              <w:right w:val="single" w:sz="8" w:space="0" w:color="000000"/>
            </w:tcBorders>
            <w:shd w:val="clear" w:color="auto" w:fill="FFFFFF"/>
            <w:hideMark/>
          </w:tcPr>
          <w:p w14:paraId="77C2BCCF"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.150</w:t>
            </w:r>
          </w:p>
        </w:tc>
        <w:tc>
          <w:tcPr>
            <w:tcW w:w="0" w:type="auto"/>
            <w:tcBorders>
              <w:top w:val="nil"/>
              <w:left w:val="single" w:sz="8" w:space="0" w:color="000000"/>
              <w:bottom w:val="nil"/>
              <w:right w:val="single" w:sz="8" w:space="0" w:color="000000"/>
            </w:tcBorders>
            <w:shd w:val="clear" w:color="auto" w:fill="FFFFFF"/>
            <w:hideMark/>
          </w:tcPr>
          <w:p w14:paraId="04D2542E"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-2.493</w:t>
            </w:r>
          </w:p>
        </w:tc>
        <w:tc>
          <w:tcPr>
            <w:tcW w:w="0" w:type="auto"/>
            <w:tcBorders>
              <w:top w:val="nil"/>
              <w:left w:val="single" w:sz="8" w:space="0" w:color="000000"/>
              <w:bottom w:val="nil"/>
              <w:right w:val="single" w:sz="18" w:space="0" w:color="000000"/>
            </w:tcBorders>
            <w:shd w:val="clear" w:color="auto" w:fill="FFFFFF"/>
            <w:hideMark/>
          </w:tcPr>
          <w:p w14:paraId="13F4094F"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.018</w:t>
            </w:r>
            <w:r w:rsidRPr="008C47EC">
              <w:rPr>
                <w:rFonts w:ascii="Times New Roman" w:hAnsi="Times New Roman" w:cs="Times New Roman"/>
                <w:color w:val="000000"/>
                <w:vertAlign w:val="superscript"/>
              </w:rPr>
              <w:t>c</w:t>
            </w:r>
          </w:p>
        </w:tc>
      </w:tr>
      <w:tr w:rsidR="003277E1" w:rsidRPr="008C47EC" w14:paraId="1396C990" w14:textId="77777777" w:rsidTr="003277E1">
        <w:trPr>
          <w:cantSplit/>
          <w:jc w:val="center"/>
        </w:trPr>
        <w:tc>
          <w:tcPr>
            <w:tcW w:w="0" w:type="auto"/>
            <w:tcBorders>
              <w:top w:val="nil"/>
              <w:left w:val="single" w:sz="18" w:space="0" w:color="000000"/>
              <w:bottom w:val="nil"/>
              <w:right w:val="nil"/>
            </w:tcBorders>
            <w:shd w:val="clear" w:color="auto" w:fill="FFFFFF"/>
            <w:vAlign w:val="center"/>
            <w:hideMark/>
          </w:tcPr>
          <w:p w14:paraId="23CDE21E"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Ordinal by Ordinal</w:t>
            </w:r>
          </w:p>
        </w:tc>
        <w:tc>
          <w:tcPr>
            <w:tcW w:w="0" w:type="auto"/>
            <w:gridSpan w:val="2"/>
            <w:tcBorders>
              <w:top w:val="nil"/>
              <w:left w:val="nil"/>
              <w:bottom w:val="nil"/>
              <w:right w:val="single" w:sz="18" w:space="0" w:color="000000"/>
            </w:tcBorders>
            <w:shd w:val="clear" w:color="auto" w:fill="FFFFFF"/>
            <w:vAlign w:val="center"/>
            <w:hideMark/>
          </w:tcPr>
          <w:p w14:paraId="2C685571"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Spearman Correlation</w:t>
            </w:r>
          </w:p>
        </w:tc>
        <w:tc>
          <w:tcPr>
            <w:tcW w:w="0" w:type="auto"/>
            <w:tcBorders>
              <w:top w:val="nil"/>
              <w:left w:val="single" w:sz="18" w:space="0" w:color="000000"/>
              <w:bottom w:val="nil"/>
              <w:right w:val="single" w:sz="8" w:space="0" w:color="000000"/>
            </w:tcBorders>
            <w:shd w:val="clear" w:color="auto" w:fill="FFFFFF"/>
            <w:hideMark/>
          </w:tcPr>
          <w:p w14:paraId="39A2A0E6"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-.398</w:t>
            </w:r>
          </w:p>
        </w:tc>
        <w:tc>
          <w:tcPr>
            <w:tcW w:w="0" w:type="auto"/>
            <w:tcBorders>
              <w:top w:val="nil"/>
              <w:left w:val="single" w:sz="8" w:space="0" w:color="000000"/>
              <w:bottom w:val="nil"/>
              <w:right w:val="single" w:sz="8" w:space="0" w:color="000000"/>
            </w:tcBorders>
            <w:shd w:val="clear" w:color="auto" w:fill="FFFFFF"/>
            <w:hideMark/>
          </w:tcPr>
          <w:p w14:paraId="2F037105"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.150</w:t>
            </w:r>
          </w:p>
        </w:tc>
        <w:tc>
          <w:tcPr>
            <w:tcW w:w="0" w:type="auto"/>
            <w:tcBorders>
              <w:top w:val="nil"/>
              <w:left w:val="single" w:sz="8" w:space="0" w:color="000000"/>
              <w:bottom w:val="nil"/>
              <w:right w:val="single" w:sz="8" w:space="0" w:color="000000"/>
            </w:tcBorders>
            <w:shd w:val="clear" w:color="auto" w:fill="FFFFFF"/>
            <w:hideMark/>
          </w:tcPr>
          <w:p w14:paraId="3213A203"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-2.493</w:t>
            </w:r>
          </w:p>
        </w:tc>
        <w:tc>
          <w:tcPr>
            <w:tcW w:w="0" w:type="auto"/>
            <w:tcBorders>
              <w:top w:val="nil"/>
              <w:left w:val="single" w:sz="8" w:space="0" w:color="000000"/>
              <w:bottom w:val="nil"/>
              <w:right w:val="single" w:sz="18" w:space="0" w:color="000000"/>
            </w:tcBorders>
            <w:shd w:val="clear" w:color="auto" w:fill="FFFFFF"/>
            <w:hideMark/>
          </w:tcPr>
          <w:p w14:paraId="363B14B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.018</w:t>
            </w:r>
            <w:r w:rsidRPr="008C47EC">
              <w:rPr>
                <w:rFonts w:ascii="Times New Roman" w:hAnsi="Times New Roman" w:cs="Times New Roman"/>
                <w:color w:val="000000"/>
                <w:vertAlign w:val="superscript"/>
              </w:rPr>
              <w:t>c</w:t>
            </w:r>
          </w:p>
        </w:tc>
      </w:tr>
      <w:tr w:rsidR="003277E1" w:rsidRPr="008C47EC" w14:paraId="62ECAC9D" w14:textId="77777777" w:rsidTr="003277E1">
        <w:trPr>
          <w:cantSplit/>
          <w:jc w:val="center"/>
        </w:trPr>
        <w:tc>
          <w:tcPr>
            <w:tcW w:w="0" w:type="auto"/>
            <w:gridSpan w:val="3"/>
            <w:tcBorders>
              <w:top w:val="nil"/>
              <w:left w:val="single" w:sz="18" w:space="0" w:color="000000"/>
              <w:bottom w:val="single" w:sz="18" w:space="0" w:color="000000"/>
              <w:right w:val="nil"/>
            </w:tcBorders>
            <w:shd w:val="clear" w:color="auto" w:fill="FFFFFF"/>
            <w:vAlign w:val="center"/>
            <w:hideMark/>
          </w:tcPr>
          <w:p w14:paraId="1ABF5050"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N of Valid Cases</w:t>
            </w:r>
          </w:p>
        </w:tc>
        <w:tc>
          <w:tcPr>
            <w:tcW w:w="0" w:type="auto"/>
            <w:tcBorders>
              <w:top w:val="nil"/>
              <w:left w:val="single" w:sz="18" w:space="0" w:color="000000"/>
              <w:bottom w:val="single" w:sz="18" w:space="0" w:color="000000"/>
              <w:right w:val="single" w:sz="8" w:space="0" w:color="000000"/>
            </w:tcBorders>
            <w:shd w:val="clear" w:color="auto" w:fill="FFFFFF"/>
            <w:hideMark/>
          </w:tcPr>
          <w:p w14:paraId="3878CCFA"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35</w:t>
            </w:r>
          </w:p>
        </w:tc>
        <w:tc>
          <w:tcPr>
            <w:tcW w:w="0" w:type="auto"/>
            <w:tcBorders>
              <w:top w:val="nil"/>
              <w:left w:val="single" w:sz="8" w:space="0" w:color="000000"/>
              <w:bottom w:val="single" w:sz="18" w:space="0" w:color="000000"/>
              <w:right w:val="single" w:sz="8" w:space="0" w:color="000000"/>
            </w:tcBorders>
            <w:shd w:val="clear" w:color="auto" w:fill="FFFFFF"/>
          </w:tcPr>
          <w:p w14:paraId="0D5C6A57"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single" w:sz="18" w:space="0" w:color="000000"/>
              <w:right w:val="single" w:sz="8" w:space="0" w:color="000000"/>
            </w:tcBorders>
            <w:shd w:val="clear" w:color="auto" w:fill="FFFFFF"/>
          </w:tcPr>
          <w:p w14:paraId="2D684514"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single" w:sz="18" w:space="0" w:color="000000"/>
              <w:right w:val="single" w:sz="18" w:space="0" w:color="000000"/>
            </w:tcBorders>
            <w:shd w:val="clear" w:color="auto" w:fill="FFFFFF"/>
          </w:tcPr>
          <w:p w14:paraId="142ECFF5" w14:textId="77777777" w:rsidR="003277E1" w:rsidRPr="008C47EC" w:rsidRDefault="003277E1" w:rsidP="008C47EC">
            <w:pPr>
              <w:adjustRightInd w:val="0"/>
              <w:spacing w:after="0" w:line="240" w:lineRule="auto"/>
              <w:rPr>
                <w:rFonts w:ascii="Times New Roman" w:hAnsi="Times New Roman" w:cs="Times New Roman"/>
              </w:rPr>
            </w:pPr>
          </w:p>
        </w:tc>
      </w:tr>
      <w:tr w:rsidR="003277E1" w:rsidRPr="008C47EC" w14:paraId="1B348F5D" w14:textId="77777777" w:rsidTr="003277E1">
        <w:trPr>
          <w:cantSplit/>
          <w:jc w:val="center"/>
        </w:trPr>
        <w:tc>
          <w:tcPr>
            <w:tcW w:w="0" w:type="auto"/>
            <w:gridSpan w:val="7"/>
            <w:tcBorders>
              <w:top w:val="nil"/>
              <w:left w:val="nil"/>
              <w:bottom w:val="nil"/>
              <w:right w:val="nil"/>
            </w:tcBorders>
            <w:shd w:val="clear" w:color="auto" w:fill="FFFFFF"/>
            <w:hideMark/>
          </w:tcPr>
          <w:p w14:paraId="2CA6EF3C"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a. Not assuming the null hypothesis.</w:t>
            </w:r>
          </w:p>
        </w:tc>
      </w:tr>
      <w:tr w:rsidR="003277E1" w:rsidRPr="008C47EC" w14:paraId="46A74DA7" w14:textId="77777777" w:rsidTr="003277E1">
        <w:trPr>
          <w:cantSplit/>
          <w:jc w:val="center"/>
        </w:trPr>
        <w:tc>
          <w:tcPr>
            <w:tcW w:w="0" w:type="auto"/>
            <w:gridSpan w:val="7"/>
            <w:tcBorders>
              <w:top w:val="nil"/>
              <w:left w:val="nil"/>
              <w:bottom w:val="nil"/>
              <w:right w:val="nil"/>
            </w:tcBorders>
            <w:shd w:val="clear" w:color="auto" w:fill="FFFFFF"/>
            <w:hideMark/>
          </w:tcPr>
          <w:p w14:paraId="4A6CAFF6"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b. Using the asymptotic standard error assuming the null hypothesis.</w:t>
            </w:r>
          </w:p>
        </w:tc>
      </w:tr>
      <w:tr w:rsidR="003277E1" w:rsidRPr="008C47EC" w14:paraId="0828F876" w14:textId="77777777" w:rsidTr="003277E1">
        <w:trPr>
          <w:cantSplit/>
          <w:jc w:val="center"/>
        </w:trPr>
        <w:tc>
          <w:tcPr>
            <w:tcW w:w="0" w:type="auto"/>
            <w:gridSpan w:val="7"/>
            <w:tcBorders>
              <w:top w:val="nil"/>
              <w:left w:val="nil"/>
              <w:bottom w:val="nil"/>
              <w:right w:val="nil"/>
            </w:tcBorders>
            <w:shd w:val="clear" w:color="auto" w:fill="FFFFFF"/>
            <w:hideMark/>
          </w:tcPr>
          <w:p w14:paraId="1B5ADEFB"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c. Based on normal approximation.</w:t>
            </w:r>
          </w:p>
        </w:tc>
      </w:tr>
    </w:tbl>
    <w:p w14:paraId="17AE8456" w14:textId="77777777" w:rsidR="003277E1" w:rsidRPr="008C47EC" w:rsidRDefault="003277E1" w:rsidP="008C47EC">
      <w:pPr>
        <w:adjustRightInd w:val="0"/>
        <w:spacing w:after="0" w:line="240" w:lineRule="auto"/>
        <w:jc w:val="both"/>
        <w:rPr>
          <w:rFonts w:ascii="Times New Roman" w:hAnsi="Times New Roman" w:cs="Times New Roman"/>
        </w:rPr>
      </w:pPr>
    </w:p>
    <w:p w14:paraId="29A41B0D" w14:textId="77777777" w:rsidR="003277E1" w:rsidRPr="008C47EC" w:rsidRDefault="003277E1" w:rsidP="008C47EC">
      <w:pPr>
        <w:adjustRightInd w:val="0"/>
        <w:spacing w:after="0" w:line="240" w:lineRule="auto"/>
        <w:ind w:firstLine="567"/>
        <w:jc w:val="both"/>
        <w:rPr>
          <w:rFonts w:ascii="Times New Roman" w:hAnsi="Times New Roman" w:cs="Times New Roman"/>
          <w:color w:val="000000"/>
          <w:sz w:val="24"/>
          <w:szCs w:val="24"/>
        </w:rPr>
      </w:pPr>
      <w:r w:rsidRPr="008C47EC">
        <w:rPr>
          <w:rFonts w:ascii="Times New Roman" w:hAnsi="Times New Roman" w:cs="Times New Roman"/>
          <w:sz w:val="24"/>
          <w:szCs w:val="24"/>
        </w:rPr>
        <w:t xml:space="preserve">Berdasarkan tabel diatas menunjukkan bahwa nilai </w:t>
      </w:r>
      <w:r w:rsidRPr="008C47EC">
        <w:rPr>
          <w:rFonts w:ascii="Times New Roman" w:hAnsi="Times New Roman" w:cs="Times New Roman"/>
          <w:color w:val="000000"/>
          <w:sz w:val="24"/>
          <w:szCs w:val="24"/>
        </w:rPr>
        <w:t>Pearson Chi-Square sebesar 4.644 dimana taraf signifikasi 5% sebesar 3.841. hal ini menunjukkan ada pengaruh karaktersitik individu terhadap nilai-nilai budaya organisasi. Kemudian nilai Phi sebesar 0.364, ini menunjukkan bahwa karaktersitik individu memiliki pengaruh yang lemah terhadap nilai-nilai budaya organisasi.</w:t>
      </w:r>
    </w:p>
    <w:p w14:paraId="7ACB5D39" w14:textId="77777777" w:rsidR="003277E1" w:rsidRPr="008C47EC" w:rsidRDefault="003277E1" w:rsidP="008C47EC">
      <w:pPr>
        <w:widowControl w:val="0"/>
        <w:autoSpaceDE w:val="0"/>
        <w:autoSpaceDN w:val="0"/>
        <w:spacing w:after="0" w:line="240" w:lineRule="auto"/>
        <w:jc w:val="both"/>
        <w:rPr>
          <w:rFonts w:ascii="Times New Roman" w:hAnsi="Times New Roman" w:cs="Times New Roman"/>
          <w:b/>
          <w:bCs/>
          <w:iCs/>
          <w:sz w:val="24"/>
          <w:szCs w:val="24"/>
        </w:rPr>
      </w:pPr>
      <w:r w:rsidRPr="008C47EC">
        <w:rPr>
          <w:rFonts w:ascii="Times New Roman" w:hAnsi="Times New Roman" w:cs="Times New Roman"/>
          <w:b/>
          <w:bCs/>
          <w:iCs/>
          <w:sz w:val="24"/>
          <w:szCs w:val="24"/>
        </w:rPr>
        <w:t>Analisis Regresi Logistik</w:t>
      </w:r>
    </w:p>
    <w:p w14:paraId="52D1D79B" w14:textId="46AD824D" w:rsidR="003277E1" w:rsidRDefault="003277E1" w:rsidP="008C47EC">
      <w:pPr>
        <w:adjustRightInd w:val="0"/>
        <w:spacing w:after="0" w:line="240" w:lineRule="auto"/>
        <w:ind w:firstLine="567"/>
        <w:jc w:val="both"/>
        <w:rPr>
          <w:rFonts w:ascii="Times New Roman" w:hAnsi="Times New Roman" w:cs="Times New Roman"/>
          <w:sz w:val="24"/>
          <w:szCs w:val="24"/>
        </w:rPr>
      </w:pPr>
      <w:r w:rsidRPr="008C47EC">
        <w:rPr>
          <w:rFonts w:ascii="Times New Roman" w:hAnsi="Times New Roman" w:cs="Times New Roman"/>
          <w:sz w:val="24"/>
          <w:szCs w:val="24"/>
        </w:rPr>
        <w:t xml:space="preserve">Regresi logistik adalah teknik analisis data yang menggunakan matematika untuk menemukan </w:t>
      </w:r>
      <w:r w:rsidRPr="008C47EC">
        <w:rPr>
          <w:rFonts w:ascii="Times New Roman" w:hAnsi="Times New Roman" w:cs="Times New Roman"/>
          <w:color w:val="000000"/>
          <w:sz w:val="24"/>
          <w:szCs w:val="24"/>
        </w:rPr>
        <w:t>hubungan</w:t>
      </w:r>
      <w:r w:rsidRPr="008C47EC">
        <w:rPr>
          <w:rFonts w:ascii="Times New Roman" w:hAnsi="Times New Roman" w:cs="Times New Roman"/>
          <w:sz w:val="24"/>
          <w:szCs w:val="24"/>
        </w:rPr>
        <w:t xml:space="preserve"> antara dua faktor data. Kemudian menggunakan hubungan ini untuk memprediksi nilai dari salah satu faktor tersebut berdasarkan fak</w:t>
      </w:r>
      <w:r w:rsidR="008418EC" w:rsidRPr="008C47EC">
        <w:rPr>
          <w:rFonts w:ascii="Times New Roman" w:hAnsi="Times New Roman" w:cs="Times New Roman"/>
          <w:sz w:val="24"/>
          <w:szCs w:val="24"/>
        </w:rPr>
        <w:t>tor yang lain.</w:t>
      </w:r>
    </w:p>
    <w:p w14:paraId="2AF02AF4" w14:textId="77777777" w:rsidR="0089149E" w:rsidRDefault="0089149E" w:rsidP="008C47EC">
      <w:pPr>
        <w:adjustRightInd w:val="0"/>
        <w:spacing w:after="0" w:line="240" w:lineRule="auto"/>
        <w:ind w:firstLine="567"/>
        <w:jc w:val="both"/>
        <w:rPr>
          <w:rFonts w:ascii="Times New Roman" w:hAnsi="Times New Roman" w:cs="Times New Roman"/>
          <w:sz w:val="24"/>
          <w:szCs w:val="24"/>
        </w:rPr>
      </w:pPr>
    </w:p>
    <w:p w14:paraId="5AAC9A92" w14:textId="77777777" w:rsidR="0089149E" w:rsidRPr="008C47EC" w:rsidRDefault="0089149E" w:rsidP="008C47EC">
      <w:pPr>
        <w:adjustRightInd w:val="0"/>
        <w:spacing w:after="0" w:line="240" w:lineRule="auto"/>
        <w:ind w:firstLine="567"/>
        <w:jc w:val="both"/>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67"/>
        <w:gridCol w:w="2825"/>
        <w:gridCol w:w="1351"/>
        <w:gridCol w:w="198"/>
        <w:gridCol w:w="198"/>
        <w:gridCol w:w="2857"/>
        <w:gridCol w:w="1074"/>
      </w:tblGrid>
      <w:tr w:rsidR="003277E1" w:rsidRPr="008C47EC" w14:paraId="2FC4BDE8" w14:textId="77777777" w:rsidTr="004018AE">
        <w:trPr>
          <w:cantSplit/>
        </w:trPr>
        <w:tc>
          <w:tcPr>
            <w:tcW w:w="0" w:type="auto"/>
            <w:gridSpan w:val="7"/>
            <w:tcBorders>
              <w:top w:val="nil"/>
              <w:left w:val="nil"/>
              <w:bottom w:val="nil"/>
              <w:right w:val="nil"/>
            </w:tcBorders>
            <w:shd w:val="clear" w:color="auto" w:fill="FFFFFF"/>
            <w:hideMark/>
          </w:tcPr>
          <w:p w14:paraId="57493D62" w14:textId="77777777" w:rsidR="003277E1" w:rsidRPr="008C47EC" w:rsidRDefault="003277E1" w:rsidP="008C47EC">
            <w:pPr>
              <w:pStyle w:val="NormalWeb"/>
              <w:spacing w:before="0" w:beforeAutospacing="0" w:after="0" w:afterAutospacing="0"/>
              <w:jc w:val="center"/>
              <w:rPr>
                <w:lang w:val="en-US"/>
              </w:rPr>
            </w:pPr>
            <w:r w:rsidRPr="008C47EC">
              <w:rPr>
                <w:b/>
                <w:bCs/>
                <w:lang w:val="en-US"/>
              </w:rPr>
              <w:t>Iteration History</w:t>
            </w:r>
            <w:r w:rsidRPr="008C47EC">
              <w:rPr>
                <w:b/>
                <w:bCs/>
                <w:vertAlign w:val="superscript"/>
                <w:lang w:val="en-US"/>
              </w:rPr>
              <w:t>a,b,c</w:t>
            </w:r>
          </w:p>
        </w:tc>
      </w:tr>
      <w:tr w:rsidR="003277E1" w:rsidRPr="008C47EC" w14:paraId="58762B68" w14:textId="77777777" w:rsidTr="004018AE">
        <w:trPr>
          <w:cantSplit/>
        </w:trPr>
        <w:tc>
          <w:tcPr>
            <w:tcW w:w="0" w:type="auto"/>
            <w:gridSpan w:val="2"/>
            <w:vMerge w:val="restart"/>
            <w:tcBorders>
              <w:top w:val="single" w:sz="18" w:space="0" w:color="000000"/>
              <w:left w:val="single" w:sz="18" w:space="0" w:color="000000"/>
              <w:bottom w:val="nil"/>
              <w:right w:val="nil"/>
            </w:tcBorders>
            <w:shd w:val="clear" w:color="auto" w:fill="FFFFFF"/>
            <w:hideMark/>
          </w:tcPr>
          <w:p w14:paraId="29B636F0" w14:textId="77777777" w:rsidR="003277E1" w:rsidRPr="008C47EC" w:rsidRDefault="003277E1" w:rsidP="008C47EC">
            <w:pPr>
              <w:pStyle w:val="NormalWeb"/>
              <w:spacing w:before="0" w:beforeAutospacing="0" w:after="0" w:afterAutospacing="0"/>
              <w:jc w:val="center"/>
              <w:rPr>
                <w:lang w:val="en-US"/>
              </w:rPr>
            </w:pPr>
            <w:r w:rsidRPr="008C47EC">
              <w:rPr>
                <w:lang w:val="en-US"/>
              </w:rPr>
              <w:t>Iteration</w:t>
            </w:r>
          </w:p>
        </w:tc>
        <w:tc>
          <w:tcPr>
            <w:tcW w:w="0" w:type="auto"/>
            <w:gridSpan w:val="3"/>
            <w:vMerge w:val="restart"/>
            <w:tcBorders>
              <w:top w:val="single" w:sz="18" w:space="0" w:color="000000"/>
              <w:left w:val="single" w:sz="18" w:space="0" w:color="000000"/>
              <w:bottom w:val="single" w:sz="8" w:space="0" w:color="000000"/>
              <w:right w:val="single" w:sz="8" w:space="0" w:color="000000"/>
            </w:tcBorders>
            <w:shd w:val="clear" w:color="auto" w:fill="FFFFFF"/>
            <w:hideMark/>
          </w:tcPr>
          <w:p w14:paraId="4E665DDE" w14:textId="77777777" w:rsidR="003277E1" w:rsidRPr="008C47EC" w:rsidRDefault="003277E1" w:rsidP="008C47EC">
            <w:pPr>
              <w:pStyle w:val="NormalWeb"/>
              <w:spacing w:before="0" w:beforeAutospacing="0" w:after="0" w:afterAutospacing="0"/>
              <w:jc w:val="center"/>
              <w:rPr>
                <w:lang w:val="en-US"/>
              </w:rPr>
            </w:pPr>
            <w:r w:rsidRPr="008C47EC">
              <w:rPr>
                <w:lang w:val="en-US"/>
              </w:rPr>
              <w:t>-2 Log likelihood</w:t>
            </w:r>
          </w:p>
        </w:tc>
        <w:tc>
          <w:tcPr>
            <w:tcW w:w="0" w:type="auto"/>
            <w:gridSpan w:val="2"/>
            <w:tcBorders>
              <w:top w:val="single" w:sz="18" w:space="0" w:color="000000"/>
              <w:left w:val="single" w:sz="8" w:space="0" w:color="000000"/>
              <w:bottom w:val="single" w:sz="8" w:space="0" w:color="000000"/>
              <w:right w:val="single" w:sz="18" w:space="0" w:color="000000"/>
            </w:tcBorders>
            <w:shd w:val="clear" w:color="auto" w:fill="FFFFFF"/>
            <w:hideMark/>
          </w:tcPr>
          <w:p w14:paraId="482BEED5" w14:textId="77777777" w:rsidR="003277E1" w:rsidRPr="008C47EC" w:rsidRDefault="003277E1" w:rsidP="008C47EC">
            <w:pPr>
              <w:pStyle w:val="NormalWeb"/>
              <w:spacing w:before="0" w:beforeAutospacing="0" w:after="0" w:afterAutospacing="0"/>
              <w:jc w:val="center"/>
              <w:rPr>
                <w:lang w:val="en-US"/>
              </w:rPr>
            </w:pPr>
            <w:r w:rsidRPr="008C47EC">
              <w:rPr>
                <w:lang w:val="en-US"/>
              </w:rPr>
              <w:t>Coefficients</w:t>
            </w:r>
          </w:p>
        </w:tc>
      </w:tr>
      <w:tr w:rsidR="003277E1" w:rsidRPr="008C47EC" w14:paraId="371CACA2" w14:textId="77777777" w:rsidTr="004018AE">
        <w:trPr>
          <w:cantSplit/>
        </w:trPr>
        <w:tc>
          <w:tcPr>
            <w:tcW w:w="0" w:type="auto"/>
            <w:gridSpan w:val="2"/>
            <w:vMerge/>
            <w:tcBorders>
              <w:top w:val="single" w:sz="18" w:space="0" w:color="000000"/>
              <w:left w:val="single" w:sz="18" w:space="0" w:color="000000"/>
              <w:bottom w:val="nil"/>
              <w:right w:val="nil"/>
            </w:tcBorders>
            <w:vAlign w:val="center"/>
            <w:hideMark/>
          </w:tcPr>
          <w:p w14:paraId="486C204E" w14:textId="77777777" w:rsidR="003277E1" w:rsidRPr="008C47EC" w:rsidRDefault="003277E1" w:rsidP="008C47EC">
            <w:pPr>
              <w:spacing w:after="0" w:line="240" w:lineRule="auto"/>
              <w:rPr>
                <w:rFonts w:ascii="Times New Roman" w:eastAsia="Times New Roman" w:hAnsi="Times New Roman" w:cs="Times New Roman"/>
                <w:sz w:val="24"/>
                <w:szCs w:val="24"/>
                <w:lang w:val="en-US" w:eastAsia="en-ID"/>
              </w:rPr>
            </w:pPr>
          </w:p>
        </w:tc>
        <w:tc>
          <w:tcPr>
            <w:tcW w:w="0" w:type="auto"/>
            <w:gridSpan w:val="3"/>
            <w:vMerge/>
            <w:tcBorders>
              <w:top w:val="single" w:sz="18" w:space="0" w:color="000000"/>
              <w:left w:val="single" w:sz="18" w:space="0" w:color="000000"/>
              <w:bottom w:val="single" w:sz="8" w:space="0" w:color="000000"/>
              <w:right w:val="single" w:sz="8" w:space="0" w:color="000000"/>
            </w:tcBorders>
            <w:vAlign w:val="center"/>
            <w:hideMark/>
          </w:tcPr>
          <w:p w14:paraId="77201CE9" w14:textId="77777777" w:rsidR="003277E1" w:rsidRPr="008C47EC" w:rsidRDefault="003277E1" w:rsidP="008C47EC">
            <w:pPr>
              <w:spacing w:after="0" w:line="240" w:lineRule="auto"/>
              <w:rPr>
                <w:rFonts w:ascii="Times New Roman" w:eastAsia="Times New Roman" w:hAnsi="Times New Roman" w:cs="Times New Roman"/>
                <w:sz w:val="24"/>
                <w:szCs w:val="24"/>
                <w:lang w:val="en-US" w:eastAsia="en-ID"/>
              </w:rPr>
            </w:pPr>
          </w:p>
        </w:tc>
        <w:tc>
          <w:tcPr>
            <w:tcW w:w="0" w:type="auto"/>
            <w:gridSpan w:val="2"/>
            <w:tcBorders>
              <w:top w:val="single" w:sz="8" w:space="0" w:color="000000"/>
              <w:left w:val="single" w:sz="8" w:space="0" w:color="000000"/>
              <w:bottom w:val="single" w:sz="18" w:space="0" w:color="000000"/>
              <w:right w:val="single" w:sz="18" w:space="0" w:color="000000"/>
            </w:tcBorders>
            <w:shd w:val="clear" w:color="auto" w:fill="FFFFFF"/>
            <w:hideMark/>
          </w:tcPr>
          <w:p w14:paraId="260208E9" w14:textId="77777777" w:rsidR="003277E1" w:rsidRPr="008C47EC" w:rsidRDefault="003277E1" w:rsidP="008C47EC">
            <w:pPr>
              <w:pStyle w:val="NormalWeb"/>
              <w:spacing w:before="0" w:beforeAutospacing="0" w:after="0" w:afterAutospacing="0"/>
              <w:jc w:val="center"/>
              <w:rPr>
                <w:lang w:val="en-US"/>
              </w:rPr>
            </w:pPr>
            <w:r w:rsidRPr="008C47EC">
              <w:rPr>
                <w:lang w:val="en-US"/>
              </w:rPr>
              <w:t>Constant</w:t>
            </w:r>
          </w:p>
        </w:tc>
      </w:tr>
      <w:tr w:rsidR="003277E1" w:rsidRPr="008C47EC" w14:paraId="3AA7399D" w14:textId="77777777" w:rsidTr="004018AE">
        <w:trPr>
          <w:cantSplit/>
        </w:trPr>
        <w:tc>
          <w:tcPr>
            <w:tcW w:w="0" w:type="auto"/>
            <w:vMerge w:val="restart"/>
            <w:tcBorders>
              <w:top w:val="single" w:sz="18" w:space="0" w:color="000000"/>
              <w:left w:val="single" w:sz="18" w:space="0" w:color="000000"/>
              <w:bottom w:val="single" w:sz="18" w:space="0" w:color="000000"/>
              <w:right w:val="nil"/>
            </w:tcBorders>
            <w:shd w:val="clear" w:color="auto" w:fill="FFFFFF"/>
            <w:vAlign w:val="center"/>
            <w:hideMark/>
          </w:tcPr>
          <w:p w14:paraId="6217A275" w14:textId="77777777" w:rsidR="003277E1" w:rsidRPr="008C47EC" w:rsidRDefault="003277E1" w:rsidP="008C47EC">
            <w:pPr>
              <w:pStyle w:val="NormalWeb"/>
              <w:spacing w:before="0" w:beforeAutospacing="0" w:after="0" w:afterAutospacing="0"/>
              <w:jc w:val="center"/>
              <w:rPr>
                <w:lang w:val="en-US"/>
              </w:rPr>
            </w:pPr>
            <w:r w:rsidRPr="008C47EC">
              <w:rPr>
                <w:lang w:val="en-US"/>
              </w:rPr>
              <w:t>Step 0</w:t>
            </w:r>
          </w:p>
        </w:tc>
        <w:tc>
          <w:tcPr>
            <w:tcW w:w="0" w:type="auto"/>
            <w:tcBorders>
              <w:top w:val="single" w:sz="18" w:space="0" w:color="000000"/>
              <w:left w:val="nil"/>
              <w:bottom w:val="nil"/>
              <w:right w:val="single" w:sz="18" w:space="0" w:color="000000"/>
            </w:tcBorders>
            <w:shd w:val="clear" w:color="auto" w:fill="FFFFFF"/>
            <w:vAlign w:val="center"/>
            <w:hideMark/>
          </w:tcPr>
          <w:p w14:paraId="3FC05A04" w14:textId="77777777" w:rsidR="003277E1" w:rsidRPr="008C47EC" w:rsidRDefault="003277E1" w:rsidP="008C47EC">
            <w:pPr>
              <w:pStyle w:val="NormalWeb"/>
              <w:spacing w:before="0" w:beforeAutospacing="0" w:after="0" w:afterAutospacing="0"/>
              <w:jc w:val="center"/>
              <w:rPr>
                <w:lang w:val="en-US"/>
              </w:rPr>
            </w:pPr>
            <w:r w:rsidRPr="008C47EC">
              <w:rPr>
                <w:lang w:val="en-US"/>
              </w:rPr>
              <w:t>1</w:t>
            </w:r>
          </w:p>
        </w:tc>
        <w:tc>
          <w:tcPr>
            <w:tcW w:w="0" w:type="auto"/>
            <w:gridSpan w:val="3"/>
            <w:tcBorders>
              <w:top w:val="single" w:sz="18" w:space="0" w:color="000000"/>
              <w:left w:val="single" w:sz="18" w:space="0" w:color="000000"/>
              <w:bottom w:val="nil"/>
              <w:right w:val="single" w:sz="8" w:space="0" w:color="000000"/>
            </w:tcBorders>
            <w:shd w:val="clear" w:color="auto" w:fill="FFFFFF"/>
            <w:hideMark/>
          </w:tcPr>
          <w:p w14:paraId="514A1A6D" w14:textId="77777777" w:rsidR="003277E1" w:rsidRPr="008C47EC" w:rsidRDefault="003277E1" w:rsidP="008C47EC">
            <w:pPr>
              <w:pStyle w:val="NormalWeb"/>
              <w:spacing w:before="0" w:beforeAutospacing="0" w:after="0" w:afterAutospacing="0"/>
              <w:jc w:val="center"/>
              <w:rPr>
                <w:lang w:val="en-US"/>
              </w:rPr>
            </w:pPr>
            <w:r w:rsidRPr="008C47EC">
              <w:rPr>
                <w:lang w:val="en-US"/>
              </w:rPr>
              <w:t>48.263</w:t>
            </w:r>
          </w:p>
        </w:tc>
        <w:tc>
          <w:tcPr>
            <w:tcW w:w="0" w:type="auto"/>
            <w:gridSpan w:val="2"/>
            <w:tcBorders>
              <w:top w:val="single" w:sz="18" w:space="0" w:color="000000"/>
              <w:left w:val="single" w:sz="8" w:space="0" w:color="000000"/>
              <w:bottom w:val="nil"/>
              <w:right w:val="single" w:sz="18" w:space="0" w:color="000000"/>
            </w:tcBorders>
            <w:shd w:val="clear" w:color="auto" w:fill="FFFFFF"/>
            <w:hideMark/>
          </w:tcPr>
          <w:p w14:paraId="22E4B2AC" w14:textId="77777777" w:rsidR="003277E1" w:rsidRPr="008C47EC" w:rsidRDefault="003277E1" w:rsidP="008C47EC">
            <w:pPr>
              <w:pStyle w:val="NormalWeb"/>
              <w:spacing w:before="0" w:beforeAutospacing="0" w:after="0" w:afterAutospacing="0"/>
              <w:jc w:val="center"/>
              <w:rPr>
                <w:lang w:val="en-US"/>
              </w:rPr>
            </w:pPr>
            <w:r w:rsidRPr="008C47EC">
              <w:rPr>
                <w:lang w:val="en-US"/>
              </w:rPr>
              <w:t>.171</w:t>
            </w:r>
          </w:p>
        </w:tc>
      </w:tr>
      <w:tr w:rsidR="003277E1" w:rsidRPr="008C47EC" w14:paraId="0B266FB6" w14:textId="77777777" w:rsidTr="004018AE">
        <w:trPr>
          <w:cantSplit/>
        </w:trPr>
        <w:tc>
          <w:tcPr>
            <w:tcW w:w="0" w:type="auto"/>
            <w:vMerge/>
            <w:tcBorders>
              <w:top w:val="single" w:sz="18" w:space="0" w:color="000000"/>
              <w:left w:val="single" w:sz="18" w:space="0" w:color="000000"/>
              <w:bottom w:val="single" w:sz="18" w:space="0" w:color="000000"/>
              <w:right w:val="nil"/>
            </w:tcBorders>
            <w:vAlign w:val="center"/>
            <w:hideMark/>
          </w:tcPr>
          <w:p w14:paraId="3C5A20AA" w14:textId="77777777" w:rsidR="003277E1" w:rsidRPr="008C47EC" w:rsidRDefault="003277E1" w:rsidP="008C47EC">
            <w:pPr>
              <w:spacing w:after="0" w:line="240" w:lineRule="auto"/>
              <w:rPr>
                <w:rFonts w:ascii="Times New Roman" w:eastAsia="Times New Roman" w:hAnsi="Times New Roman" w:cs="Times New Roman"/>
                <w:sz w:val="24"/>
                <w:szCs w:val="24"/>
                <w:lang w:val="en-US" w:eastAsia="en-ID"/>
              </w:rPr>
            </w:pPr>
          </w:p>
        </w:tc>
        <w:tc>
          <w:tcPr>
            <w:tcW w:w="0" w:type="auto"/>
            <w:tcBorders>
              <w:top w:val="nil"/>
              <w:left w:val="nil"/>
              <w:bottom w:val="single" w:sz="18" w:space="0" w:color="000000"/>
              <w:right w:val="single" w:sz="18" w:space="0" w:color="000000"/>
            </w:tcBorders>
            <w:shd w:val="clear" w:color="auto" w:fill="FFFFFF"/>
            <w:vAlign w:val="center"/>
            <w:hideMark/>
          </w:tcPr>
          <w:p w14:paraId="68A3F16C" w14:textId="77777777" w:rsidR="003277E1" w:rsidRPr="008C47EC" w:rsidRDefault="003277E1" w:rsidP="008C47EC">
            <w:pPr>
              <w:pStyle w:val="NormalWeb"/>
              <w:spacing w:before="0" w:beforeAutospacing="0" w:after="0" w:afterAutospacing="0"/>
              <w:jc w:val="center"/>
              <w:rPr>
                <w:lang w:val="en-US"/>
              </w:rPr>
            </w:pPr>
            <w:r w:rsidRPr="008C47EC">
              <w:rPr>
                <w:lang w:val="en-US"/>
              </w:rPr>
              <w:t>2</w:t>
            </w:r>
          </w:p>
        </w:tc>
        <w:tc>
          <w:tcPr>
            <w:tcW w:w="0" w:type="auto"/>
            <w:gridSpan w:val="3"/>
            <w:tcBorders>
              <w:top w:val="nil"/>
              <w:left w:val="single" w:sz="18" w:space="0" w:color="000000"/>
              <w:bottom w:val="single" w:sz="18" w:space="0" w:color="000000"/>
              <w:right w:val="single" w:sz="8" w:space="0" w:color="000000"/>
            </w:tcBorders>
            <w:shd w:val="clear" w:color="auto" w:fill="FFFFFF"/>
            <w:hideMark/>
          </w:tcPr>
          <w:p w14:paraId="7471AA00" w14:textId="77777777" w:rsidR="003277E1" w:rsidRPr="008C47EC" w:rsidRDefault="003277E1" w:rsidP="008C47EC">
            <w:pPr>
              <w:pStyle w:val="NormalWeb"/>
              <w:spacing w:before="0" w:beforeAutospacing="0" w:after="0" w:afterAutospacing="0"/>
              <w:jc w:val="center"/>
              <w:rPr>
                <w:lang w:val="en-US"/>
              </w:rPr>
            </w:pPr>
            <w:r w:rsidRPr="008C47EC">
              <w:rPr>
                <w:lang w:val="en-US"/>
              </w:rPr>
              <w:t>48.263</w:t>
            </w:r>
          </w:p>
        </w:tc>
        <w:tc>
          <w:tcPr>
            <w:tcW w:w="0" w:type="auto"/>
            <w:gridSpan w:val="2"/>
            <w:tcBorders>
              <w:top w:val="nil"/>
              <w:left w:val="single" w:sz="8" w:space="0" w:color="000000"/>
              <w:bottom w:val="single" w:sz="18" w:space="0" w:color="000000"/>
              <w:right w:val="single" w:sz="18" w:space="0" w:color="000000"/>
            </w:tcBorders>
            <w:shd w:val="clear" w:color="auto" w:fill="FFFFFF"/>
            <w:hideMark/>
          </w:tcPr>
          <w:p w14:paraId="4793C62C" w14:textId="77777777" w:rsidR="003277E1" w:rsidRPr="008C47EC" w:rsidRDefault="003277E1" w:rsidP="008C47EC">
            <w:pPr>
              <w:pStyle w:val="NormalWeb"/>
              <w:spacing w:before="0" w:beforeAutospacing="0" w:after="0" w:afterAutospacing="0"/>
              <w:jc w:val="center"/>
              <w:rPr>
                <w:lang w:val="en-US"/>
              </w:rPr>
            </w:pPr>
            <w:r w:rsidRPr="008C47EC">
              <w:rPr>
                <w:lang w:val="en-US"/>
              </w:rPr>
              <w:t>.172</w:t>
            </w:r>
          </w:p>
        </w:tc>
      </w:tr>
      <w:tr w:rsidR="003277E1" w:rsidRPr="008C47EC" w14:paraId="5B71415C" w14:textId="77777777" w:rsidTr="004018AE">
        <w:trPr>
          <w:cantSplit/>
        </w:trPr>
        <w:tc>
          <w:tcPr>
            <w:tcW w:w="0" w:type="auto"/>
            <w:gridSpan w:val="7"/>
            <w:tcBorders>
              <w:top w:val="nil"/>
              <w:left w:val="nil"/>
              <w:bottom w:val="nil"/>
              <w:right w:val="nil"/>
            </w:tcBorders>
            <w:shd w:val="clear" w:color="auto" w:fill="FFFFFF"/>
            <w:hideMark/>
          </w:tcPr>
          <w:p w14:paraId="5C9857E8" w14:textId="77777777" w:rsidR="003277E1" w:rsidRPr="008C47EC" w:rsidRDefault="003277E1" w:rsidP="008C47EC">
            <w:pPr>
              <w:pStyle w:val="NormalWeb"/>
              <w:spacing w:before="0" w:beforeAutospacing="0" w:after="0" w:afterAutospacing="0"/>
              <w:rPr>
                <w:sz w:val="22"/>
                <w:szCs w:val="22"/>
                <w:lang w:val="en-US"/>
              </w:rPr>
            </w:pPr>
            <w:proofErr w:type="gramStart"/>
            <w:r w:rsidRPr="008C47EC">
              <w:rPr>
                <w:sz w:val="22"/>
                <w:szCs w:val="22"/>
                <w:lang w:val="en-US"/>
              </w:rPr>
              <w:t>a</w:t>
            </w:r>
            <w:proofErr w:type="gramEnd"/>
            <w:r w:rsidRPr="008C47EC">
              <w:rPr>
                <w:sz w:val="22"/>
                <w:szCs w:val="22"/>
                <w:lang w:val="en-US"/>
              </w:rPr>
              <w:t>. Constant is included in the model.</w:t>
            </w:r>
          </w:p>
        </w:tc>
      </w:tr>
      <w:tr w:rsidR="003277E1" w:rsidRPr="008C47EC" w14:paraId="5448C930" w14:textId="77777777" w:rsidTr="004018AE">
        <w:trPr>
          <w:cantSplit/>
        </w:trPr>
        <w:tc>
          <w:tcPr>
            <w:tcW w:w="0" w:type="auto"/>
            <w:gridSpan w:val="7"/>
            <w:tcBorders>
              <w:top w:val="nil"/>
              <w:left w:val="nil"/>
              <w:bottom w:val="nil"/>
              <w:right w:val="nil"/>
            </w:tcBorders>
            <w:shd w:val="clear" w:color="auto" w:fill="FFFFFF"/>
            <w:hideMark/>
          </w:tcPr>
          <w:p w14:paraId="22E55DB6" w14:textId="77777777" w:rsidR="003277E1" w:rsidRPr="008C47EC" w:rsidRDefault="003277E1" w:rsidP="008C47EC">
            <w:pPr>
              <w:pStyle w:val="NormalWeb"/>
              <w:spacing w:before="0" w:beforeAutospacing="0" w:after="0" w:afterAutospacing="0"/>
              <w:rPr>
                <w:sz w:val="22"/>
                <w:szCs w:val="22"/>
                <w:lang w:val="en-US"/>
              </w:rPr>
            </w:pPr>
            <w:r w:rsidRPr="008C47EC">
              <w:rPr>
                <w:sz w:val="22"/>
                <w:szCs w:val="22"/>
                <w:lang w:val="en-US"/>
              </w:rPr>
              <w:t>b. Initial -2 Log Likelihood: 48.263</w:t>
            </w:r>
          </w:p>
        </w:tc>
      </w:tr>
      <w:tr w:rsidR="003277E1" w:rsidRPr="008C47EC" w14:paraId="4A3BF498" w14:textId="77777777" w:rsidTr="004018AE">
        <w:trPr>
          <w:cantSplit/>
        </w:trPr>
        <w:tc>
          <w:tcPr>
            <w:tcW w:w="0" w:type="auto"/>
            <w:gridSpan w:val="7"/>
            <w:tcBorders>
              <w:top w:val="nil"/>
              <w:left w:val="nil"/>
              <w:bottom w:val="nil"/>
              <w:right w:val="nil"/>
            </w:tcBorders>
            <w:shd w:val="clear" w:color="auto" w:fill="FFFFFF"/>
            <w:hideMark/>
          </w:tcPr>
          <w:p w14:paraId="075B0784" w14:textId="77777777" w:rsidR="003277E1" w:rsidRPr="008C47EC" w:rsidRDefault="003277E1" w:rsidP="008C47EC">
            <w:pPr>
              <w:pStyle w:val="NormalWeb"/>
              <w:spacing w:before="0" w:beforeAutospacing="0" w:after="0" w:afterAutospacing="0"/>
              <w:jc w:val="both"/>
              <w:rPr>
                <w:sz w:val="22"/>
                <w:szCs w:val="22"/>
                <w:lang w:val="en-US"/>
              </w:rPr>
            </w:pPr>
            <w:r w:rsidRPr="008C47EC">
              <w:rPr>
                <w:sz w:val="22"/>
                <w:szCs w:val="22"/>
                <w:lang w:val="en-US"/>
              </w:rPr>
              <w:t>c. Estimation terminated at iteration number 2 because parameter estimates changed by less than .001.</w:t>
            </w:r>
          </w:p>
        </w:tc>
      </w:tr>
      <w:tr w:rsidR="003277E1" w:rsidRPr="008C47EC" w14:paraId="1216BB91" w14:textId="77777777" w:rsidTr="004018AE">
        <w:tblPrEx>
          <w:jc w:val="center"/>
        </w:tblPrEx>
        <w:trPr>
          <w:gridAfter w:val="1"/>
          <w:cantSplit/>
          <w:jc w:val="center"/>
        </w:trPr>
        <w:tc>
          <w:tcPr>
            <w:tcW w:w="0" w:type="auto"/>
            <w:gridSpan w:val="6"/>
            <w:tcBorders>
              <w:top w:val="nil"/>
              <w:left w:val="nil"/>
              <w:bottom w:val="nil"/>
              <w:right w:val="nil"/>
            </w:tcBorders>
            <w:shd w:val="clear" w:color="auto" w:fill="FFFFFF"/>
            <w:hideMark/>
          </w:tcPr>
          <w:p w14:paraId="5C505D43" w14:textId="77777777" w:rsidR="003277E1" w:rsidRPr="008C47EC" w:rsidRDefault="003277E1" w:rsidP="008C47EC">
            <w:pPr>
              <w:pStyle w:val="NormalWeb"/>
              <w:spacing w:before="0" w:beforeAutospacing="0" w:after="0" w:afterAutospacing="0"/>
              <w:ind w:left="720" w:firstLine="720"/>
              <w:jc w:val="center"/>
              <w:rPr>
                <w:lang w:val="en-US"/>
              </w:rPr>
            </w:pPr>
            <w:r w:rsidRPr="008C47EC">
              <w:rPr>
                <w:b/>
                <w:bCs/>
                <w:lang w:val="en-US"/>
              </w:rPr>
              <w:t>Model Summary</w:t>
            </w:r>
          </w:p>
        </w:tc>
      </w:tr>
      <w:tr w:rsidR="003277E1" w:rsidRPr="008C47EC" w14:paraId="737E3EA0" w14:textId="77777777" w:rsidTr="004018AE">
        <w:tblPrEx>
          <w:jc w:val="center"/>
        </w:tblPrEx>
        <w:trPr>
          <w:gridAfter w:val="1"/>
          <w:cantSplit/>
          <w:trHeight w:val="682"/>
          <w:jc w:val="center"/>
        </w:trPr>
        <w:tc>
          <w:tcPr>
            <w:tcW w:w="0" w:type="auto"/>
            <w:tcBorders>
              <w:top w:val="single" w:sz="18" w:space="0" w:color="000000"/>
              <w:left w:val="single" w:sz="18" w:space="0" w:color="000000"/>
              <w:bottom w:val="single" w:sz="18" w:space="0" w:color="000000"/>
              <w:right w:val="single" w:sz="18" w:space="0" w:color="000000"/>
            </w:tcBorders>
            <w:shd w:val="clear" w:color="auto" w:fill="FFFFFF"/>
            <w:hideMark/>
          </w:tcPr>
          <w:p w14:paraId="0D26768E" w14:textId="77777777" w:rsidR="003277E1" w:rsidRPr="008C47EC" w:rsidRDefault="003277E1" w:rsidP="008C47EC">
            <w:pPr>
              <w:pStyle w:val="NormalWeb"/>
              <w:spacing w:before="0" w:beforeAutospacing="0" w:after="0" w:afterAutospacing="0"/>
              <w:ind w:left="720" w:hanging="603"/>
              <w:rPr>
                <w:lang w:val="en-US"/>
              </w:rPr>
            </w:pPr>
            <w:r w:rsidRPr="008C47EC">
              <w:rPr>
                <w:lang w:val="en-US"/>
              </w:rPr>
              <w:t>Step</w:t>
            </w: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179EE700" w14:textId="77777777" w:rsidR="003277E1" w:rsidRPr="008C47EC" w:rsidRDefault="003277E1" w:rsidP="008C47EC">
            <w:pPr>
              <w:pStyle w:val="NormalWeb"/>
              <w:spacing w:before="0" w:beforeAutospacing="0" w:after="0" w:afterAutospacing="0"/>
              <w:ind w:left="720" w:hanging="603"/>
              <w:rPr>
                <w:lang w:val="en-US"/>
              </w:rPr>
            </w:pPr>
            <w:r w:rsidRPr="008C47EC">
              <w:rPr>
                <w:lang w:val="en-US"/>
              </w:rPr>
              <w:t>-2 Log likelihood</w:t>
            </w:r>
          </w:p>
        </w:tc>
        <w:tc>
          <w:tcPr>
            <w:tcW w:w="0" w:type="auto"/>
            <w:gridSpan w:val="2"/>
            <w:tcBorders>
              <w:top w:val="single" w:sz="18" w:space="0" w:color="000000"/>
              <w:left w:val="single" w:sz="8" w:space="0" w:color="000000"/>
              <w:bottom w:val="single" w:sz="18" w:space="0" w:color="000000"/>
              <w:right w:val="single" w:sz="8" w:space="0" w:color="000000"/>
            </w:tcBorders>
            <w:shd w:val="clear" w:color="auto" w:fill="FFFFFF"/>
            <w:hideMark/>
          </w:tcPr>
          <w:p w14:paraId="4610B46E" w14:textId="77777777" w:rsidR="003277E1" w:rsidRPr="008C47EC" w:rsidRDefault="003277E1" w:rsidP="008C47EC">
            <w:pPr>
              <w:pStyle w:val="NormalWeb"/>
              <w:spacing w:before="0" w:beforeAutospacing="0" w:after="0" w:afterAutospacing="0"/>
              <w:ind w:left="720" w:hanging="603"/>
              <w:rPr>
                <w:lang w:val="en-US"/>
              </w:rPr>
            </w:pPr>
            <w:r w:rsidRPr="008C47EC">
              <w:rPr>
                <w:lang w:val="en-US"/>
              </w:rPr>
              <w:t>Cox &amp; Snell R Square</w:t>
            </w:r>
          </w:p>
        </w:tc>
        <w:tc>
          <w:tcPr>
            <w:tcW w:w="0" w:type="auto"/>
            <w:gridSpan w:val="2"/>
            <w:tcBorders>
              <w:top w:val="single" w:sz="18" w:space="0" w:color="000000"/>
              <w:left w:val="single" w:sz="8" w:space="0" w:color="000000"/>
              <w:bottom w:val="single" w:sz="18" w:space="0" w:color="000000"/>
              <w:right w:val="single" w:sz="18" w:space="0" w:color="000000"/>
            </w:tcBorders>
            <w:shd w:val="clear" w:color="auto" w:fill="FFFFFF"/>
            <w:hideMark/>
          </w:tcPr>
          <w:p w14:paraId="09E6BA1A" w14:textId="77777777" w:rsidR="003277E1" w:rsidRPr="008C47EC" w:rsidRDefault="003277E1" w:rsidP="008C47EC">
            <w:pPr>
              <w:pStyle w:val="NormalWeb"/>
              <w:spacing w:before="0" w:beforeAutospacing="0" w:after="0" w:afterAutospacing="0"/>
              <w:ind w:left="720" w:hanging="603"/>
              <w:rPr>
                <w:lang w:val="en-US"/>
              </w:rPr>
            </w:pPr>
            <w:r w:rsidRPr="008C47EC">
              <w:rPr>
                <w:lang w:val="en-US"/>
              </w:rPr>
              <w:t>Nagelkerke R Square</w:t>
            </w:r>
          </w:p>
        </w:tc>
      </w:tr>
      <w:tr w:rsidR="003277E1" w:rsidRPr="008C47EC" w14:paraId="6D720E28" w14:textId="77777777" w:rsidTr="004018AE">
        <w:tblPrEx>
          <w:jc w:val="center"/>
        </w:tblPrEx>
        <w:trPr>
          <w:gridAfter w:val="1"/>
          <w:cantSplit/>
          <w:jc w:val="center"/>
        </w:trPr>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4D356F65" w14:textId="77777777" w:rsidR="003277E1" w:rsidRPr="008C47EC" w:rsidRDefault="003277E1" w:rsidP="008C47EC">
            <w:pPr>
              <w:pStyle w:val="NormalWeb"/>
              <w:spacing w:before="0" w:beforeAutospacing="0" w:after="0" w:afterAutospacing="0"/>
              <w:ind w:left="720" w:hanging="603"/>
              <w:rPr>
                <w:lang w:val="en-US"/>
              </w:rPr>
            </w:pPr>
            <w:r w:rsidRPr="008C47EC">
              <w:rPr>
                <w:lang w:val="en-US"/>
              </w:rPr>
              <w:t>1</w:t>
            </w: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15FF457E" w14:textId="77777777" w:rsidR="003277E1" w:rsidRPr="008C47EC" w:rsidRDefault="003277E1" w:rsidP="008C47EC">
            <w:pPr>
              <w:pStyle w:val="NormalWeb"/>
              <w:spacing w:before="0" w:beforeAutospacing="0" w:after="0" w:afterAutospacing="0"/>
              <w:ind w:left="720" w:hanging="603"/>
              <w:rPr>
                <w:lang w:val="en-US"/>
              </w:rPr>
            </w:pPr>
            <w:r w:rsidRPr="008C47EC">
              <w:rPr>
                <w:lang w:val="en-US"/>
              </w:rPr>
              <w:t>41.496</w:t>
            </w:r>
            <w:r w:rsidRPr="008C47EC">
              <w:rPr>
                <w:vertAlign w:val="superscript"/>
                <w:lang w:val="en-US"/>
              </w:rPr>
              <w:t>a</w:t>
            </w:r>
          </w:p>
        </w:tc>
        <w:tc>
          <w:tcPr>
            <w:tcW w:w="0" w:type="auto"/>
            <w:gridSpan w:val="2"/>
            <w:tcBorders>
              <w:top w:val="single" w:sz="18" w:space="0" w:color="000000"/>
              <w:left w:val="single" w:sz="8" w:space="0" w:color="000000"/>
              <w:bottom w:val="single" w:sz="18" w:space="0" w:color="000000"/>
              <w:right w:val="single" w:sz="8" w:space="0" w:color="000000"/>
            </w:tcBorders>
            <w:shd w:val="clear" w:color="auto" w:fill="FFFFFF"/>
            <w:hideMark/>
          </w:tcPr>
          <w:p w14:paraId="7D19B768" w14:textId="77777777" w:rsidR="003277E1" w:rsidRPr="008C47EC" w:rsidRDefault="003277E1" w:rsidP="008C47EC">
            <w:pPr>
              <w:pStyle w:val="NormalWeb"/>
              <w:spacing w:before="0" w:beforeAutospacing="0" w:after="0" w:afterAutospacing="0"/>
              <w:ind w:left="720" w:hanging="603"/>
              <w:rPr>
                <w:lang w:val="en-US"/>
              </w:rPr>
            </w:pPr>
            <w:r w:rsidRPr="008C47EC">
              <w:rPr>
                <w:lang w:val="en-US"/>
              </w:rPr>
              <w:t>.176</w:t>
            </w:r>
          </w:p>
        </w:tc>
        <w:tc>
          <w:tcPr>
            <w:tcW w:w="0" w:type="auto"/>
            <w:gridSpan w:val="2"/>
            <w:tcBorders>
              <w:top w:val="single" w:sz="18" w:space="0" w:color="000000"/>
              <w:left w:val="single" w:sz="8" w:space="0" w:color="000000"/>
              <w:bottom w:val="single" w:sz="18" w:space="0" w:color="000000"/>
              <w:right w:val="single" w:sz="18" w:space="0" w:color="000000"/>
            </w:tcBorders>
            <w:shd w:val="clear" w:color="auto" w:fill="FFFFFF"/>
            <w:hideMark/>
          </w:tcPr>
          <w:p w14:paraId="5E9DF94E" w14:textId="77777777" w:rsidR="003277E1" w:rsidRPr="008C47EC" w:rsidRDefault="003277E1" w:rsidP="008C47EC">
            <w:pPr>
              <w:pStyle w:val="NormalWeb"/>
              <w:spacing w:before="0" w:beforeAutospacing="0" w:after="0" w:afterAutospacing="0"/>
              <w:ind w:left="720" w:hanging="603"/>
              <w:rPr>
                <w:lang w:val="en-US"/>
              </w:rPr>
            </w:pPr>
            <w:r w:rsidRPr="008C47EC">
              <w:rPr>
                <w:lang w:val="en-US"/>
              </w:rPr>
              <w:t>.235</w:t>
            </w:r>
          </w:p>
        </w:tc>
      </w:tr>
      <w:tr w:rsidR="003277E1" w:rsidRPr="008C47EC" w14:paraId="584FDA7D" w14:textId="77777777" w:rsidTr="004018AE">
        <w:tblPrEx>
          <w:jc w:val="center"/>
        </w:tblPrEx>
        <w:trPr>
          <w:gridAfter w:val="1"/>
          <w:cantSplit/>
          <w:jc w:val="center"/>
        </w:trPr>
        <w:tc>
          <w:tcPr>
            <w:tcW w:w="0" w:type="auto"/>
            <w:gridSpan w:val="6"/>
            <w:tcBorders>
              <w:top w:val="nil"/>
              <w:left w:val="nil"/>
              <w:bottom w:val="nil"/>
              <w:right w:val="nil"/>
            </w:tcBorders>
            <w:shd w:val="clear" w:color="auto" w:fill="FFFFFF"/>
            <w:hideMark/>
          </w:tcPr>
          <w:p w14:paraId="4B961927" w14:textId="77777777" w:rsidR="003277E1" w:rsidRPr="008C47EC" w:rsidRDefault="003277E1" w:rsidP="008C47EC">
            <w:pPr>
              <w:pStyle w:val="NormalWeb"/>
              <w:spacing w:before="0" w:beforeAutospacing="0" w:after="0" w:afterAutospacing="0"/>
              <w:jc w:val="both"/>
              <w:rPr>
                <w:sz w:val="22"/>
                <w:szCs w:val="22"/>
                <w:lang w:val="en-US"/>
              </w:rPr>
            </w:pPr>
            <w:r w:rsidRPr="008C47EC">
              <w:rPr>
                <w:sz w:val="22"/>
                <w:szCs w:val="22"/>
                <w:lang w:val="en-US"/>
              </w:rPr>
              <w:t>a. Estimation terminated at iteration number 4 because parameter estimates changed by less than .001.</w:t>
            </w:r>
          </w:p>
        </w:tc>
      </w:tr>
      <w:tr w:rsidR="004018AE" w:rsidRPr="008C47EC" w14:paraId="64DD087A" w14:textId="77777777" w:rsidTr="004018AE">
        <w:tblPrEx>
          <w:jc w:val="center"/>
        </w:tblPrEx>
        <w:trPr>
          <w:gridAfter w:val="1"/>
          <w:cantSplit/>
          <w:jc w:val="center"/>
        </w:trPr>
        <w:tc>
          <w:tcPr>
            <w:tcW w:w="0" w:type="auto"/>
            <w:gridSpan w:val="6"/>
            <w:tcBorders>
              <w:top w:val="nil"/>
              <w:left w:val="nil"/>
              <w:bottom w:val="nil"/>
              <w:right w:val="nil"/>
            </w:tcBorders>
            <w:shd w:val="clear" w:color="auto" w:fill="FFFFFF"/>
          </w:tcPr>
          <w:p w14:paraId="67A29FE5" w14:textId="77777777" w:rsidR="008C47EC" w:rsidRPr="008C47EC" w:rsidRDefault="008C47EC" w:rsidP="008C47EC">
            <w:pPr>
              <w:pStyle w:val="NormalWeb"/>
              <w:spacing w:before="0" w:beforeAutospacing="0" w:after="0" w:afterAutospacing="0"/>
              <w:jc w:val="both"/>
              <w:rPr>
                <w:sz w:val="22"/>
                <w:szCs w:val="22"/>
                <w:lang w:val="en-US"/>
              </w:rPr>
            </w:pPr>
          </w:p>
        </w:tc>
      </w:tr>
      <w:tr w:rsidR="004018AE" w:rsidRPr="008C47EC" w14:paraId="26F0C84B" w14:textId="77777777" w:rsidTr="004018AE">
        <w:tblPrEx>
          <w:jc w:val="center"/>
        </w:tblPrEx>
        <w:trPr>
          <w:gridAfter w:val="1"/>
          <w:cantSplit/>
          <w:jc w:val="center"/>
        </w:trPr>
        <w:tc>
          <w:tcPr>
            <w:tcW w:w="0" w:type="auto"/>
            <w:gridSpan w:val="6"/>
            <w:tcBorders>
              <w:top w:val="nil"/>
              <w:left w:val="nil"/>
              <w:bottom w:val="nil"/>
              <w:right w:val="nil"/>
            </w:tcBorders>
            <w:shd w:val="clear" w:color="auto" w:fill="FFFFFF"/>
          </w:tcPr>
          <w:p w14:paraId="250AB5E5" w14:textId="77777777" w:rsidR="004018AE" w:rsidRPr="008C47EC" w:rsidRDefault="004018AE" w:rsidP="008C47EC">
            <w:pPr>
              <w:pStyle w:val="NormalWeb"/>
              <w:spacing w:before="0" w:beforeAutospacing="0" w:after="0" w:afterAutospacing="0"/>
              <w:jc w:val="center"/>
              <w:rPr>
                <w:sz w:val="22"/>
                <w:szCs w:val="22"/>
                <w:lang w:val="en-US"/>
              </w:rPr>
            </w:pPr>
            <w:r w:rsidRPr="008C47EC">
              <w:rPr>
                <w:sz w:val="22"/>
                <w:szCs w:val="22"/>
                <w:lang w:val="en-US"/>
              </w:rPr>
              <w:t>Classification Tablea,b</w:t>
            </w:r>
          </w:p>
        </w:tc>
      </w:tr>
      <w:tr w:rsidR="004018AE" w:rsidRPr="008C47EC" w14:paraId="454AEE38" w14:textId="77777777" w:rsidTr="004018AE">
        <w:tblPrEx>
          <w:jc w:val="center"/>
        </w:tblPrEx>
        <w:trPr>
          <w:cantSplit/>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409E43" w14:textId="77777777" w:rsidR="004018AE" w:rsidRPr="008C47EC" w:rsidRDefault="004018AE" w:rsidP="008C47EC">
            <w:pPr>
              <w:adjustRightInd w:val="0"/>
              <w:spacing w:after="0" w:line="240" w:lineRule="auto"/>
              <w:rPr>
                <w:rFonts w:ascii="Times New Roman" w:hAnsi="Times New Roman" w:cs="Times New Roman"/>
                <w:color w:val="000000"/>
              </w:rPr>
            </w:pPr>
          </w:p>
        </w:tc>
        <w:tc>
          <w:tcPr>
            <w:tcW w:w="0" w:type="auto"/>
            <w:gridSpan w:val="2"/>
            <w:vMerge w:val="restart"/>
            <w:tcBorders>
              <w:top w:val="single" w:sz="18" w:space="0" w:color="000000"/>
              <w:left w:val="nil"/>
              <w:bottom w:val="nil"/>
              <w:right w:val="nil"/>
            </w:tcBorders>
            <w:shd w:val="clear" w:color="auto" w:fill="FFFFFF"/>
            <w:hideMark/>
          </w:tcPr>
          <w:p w14:paraId="10047950" w14:textId="77777777" w:rsidR="004018AE" w:rsidRPr="008C47EC" w:rsidRDefault="004018AE"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Observed</w:t>
            </w:r>
          </w:p>
        </w:tc>
        <w:tc>
          <w:tcPr>
            <w:tcW w:w="0" w:type="auto"/>
            <w:gridSpan w:val="4"/>
            <w:tcBorders>
              <w:top w:val="single" w:sz="18" w:space="0" w:color="000000"/>
              <w:left w:val="single" w:sz="18" w:space="0" w:color="000000"/>
              <w:bottom w:val="single" w:sz="8" w:space="0" w:color="000000"/>
              <w:right w:val="single" w:sz="8" w:space="0" w:color="000000"/>
            </w:tcBorders>
            <w:shd w:val="clear" w:color="auto" w:fill="FFFFFF"/>
            <w:hideMark/>
          </w:tcPr>
          <w:p w14:paraId="16AEA70A" w14:textId="77777777" w:rsidR="004018AE" w:rsidRPr="008C47EC" w:rsidRDefault="004018AE"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Predicted</w:t>
            </w:r>
          </w:p>
        </w:tc>
      </w:tr>
      <w:tr w:rsidR="004018AE" w:rsidRPr="008C47EC" w14:paraId="5FB255CF" w14:textId="77777777" w:rsidTr="004018AE">
        <w:tblPrEx>
          <w:jc w:val="center"/>
        </w:tblPrEx>
        <w:trPr>
          <w:cantSplit/>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1AE09" w14:textId="77777777" w:rsidR="004018AE" w:rsidRPr="008C47EC" w:rsidRDefault="004018AE" w:rsidP="008C47EC">
            <w:pPr>
              <w:adjustRightInd w:val="0"/>
              <w:spacing w:after="0" w:line="240" w:lineRule="auto"/>
              <w:rPr>
                <w:rFonts w:ascii="Times New Roman" w:hAnsi="Times New Roman" w:cs="Times New Roman"/>
                <w:color w:val="00000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39E8B59" w14:textId="77777777" w:rsidR="004018AE" w:rsidRPr="008C47EC" w:rsidRDefault="004018AE" w:rsidP="008C47EC">
            <w:pPr>
              <w:spacing w:after="0" w:line="240" w:lineRule="auto"/>
              <w:rPr>
                <w:rFonts w:ascii="Times New Roman" w:hAnsi="Times New Roman" w:cs="Times New Roman"/>
                <w:color w:val="000000"/>
                <w:lang w:val="en-ID"/>
              </w:rPr>
            </w:pPr>
          </w:p>
        </w:tc>
        <w:tc>
          <w:tcPr>
            <w:tcW w:w="0" w:type="auto"/>
            <w:gridSpan w:val="3"/>
            <w:tcBorders>
              <w:top w:val="single" w:sz="8" w:space="0" w:color="000000"/>
              <w:left w:val="single" w:sz="18" w:space="0" w:color="000000"/>
              <w:bottom w:val="single" w:sz="8" w:space="0" w:color="000000"/>
              <w:right w:val="single" w:sz="8" w:space="0" w:color="000000"/>
            </w:tcBorders>
            <w:shd w:val="clear" w:color="auto" w:fill="FFFFFF"/>
            <w:hideMark/>
          </w:tcPr>
          <w:p w14:paraId="5454CDBE" w14:textId="77777777" w:rsidR="004018AE" w:rsidRPr="008C47EC" w:rsidRDefault="004018AE"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Nilai_Nilai_Budaya_Organisasi</w:t>
            </w:r>
          </w:p>
        </w:tc>
        <w:tc>
          <w:tcPr>
            <w:tcW w:w="0" w:type="auto"/>
            <w:vMerge w:val="restart"/>
            <w:tcBorders>
              <w:top w:val="single" w:sz="8" w:space="0" w:color="000000"/>
              <w:left w:val="single" w:sz="8" w:space="0" w:color="000000"/>
              <w:bottom w:val="single" w:sz="8" w:space="0" w:color="000000"/>
              <w:right w:val="single" w:sz="18" w:space="0" w:color="000000"/>
            </w:tcBorders>
            <w:shd w:val="clear" w:color="auto" w:fill="FFFFFF"/>
            <w:hideMark/>
          </w:tcPr>
          <w:p w14:paraId="5465C7E4" w14:textId="77777777" w:rsidR="004018AE" w:rsidRPr="008C47EC" w:rsidRDefault="004018AE"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Percentage Correct</w:t>
            </w:r>
          </w:p>
        </w:tc>
      </w:tr>
      <w:tr w:rsidR="004018AE" w:rsidRPr="008C47EC" w14:paraId="79744C9B" w14:textId="77777777" w:rsidTr="004018AE">
        <w:tblPrEx>
          <w:jc w:val="center"/>
        </w:tblPrEx>
        <w:trPr>
          <w:cantSplit/>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92DA30" w14:textId="77777777" w:rsidR="004018AE" w:rsidRPr="008C47EC" w:rsidRDefault="004018AE" w:rsidP="008C47EC">
            <w:pPr>
              <w:adjustRightInd w:val="0"/>
              <w:spacing w:after="0" w:line="240" w:lineRule="auto"/>
              <w:rPr>
                <w:rFonts w:ascii="Times New Roman" w:hAnsi="Times New Roman" w:cs="Times New Roman"/>
                <w:color w:val="00000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7C9442C" w14:textId="77777777" w:rsidR="004018AE" w:rsidRPr="008C47EC" w:rsidRDefault="004018AE" w:rsidP="008C47EC">
            <w:pPr>
              <w:spacing w:after="0" w:line="240" w:lineRule="auto"/>
              <w:rPr>
                <w:rFonts w:ascii="Times New Roman" w:hAnsi="Times New Roman" w:cs="Times New Roman"/>
                <w:color w:val="000000"/>
                <w:lang w:val="en-ID"/>
              </w:rPr>
            </w:pPr>
          </w:p>
        </w:tc>
        <w:tc>
          <w:tcPr>
            <w:tcW w:w="0" w:type="auto"/>
            <w:gridSpan w:val="2"/>
            <w:tcBorders>
              <w:top w:val="single" w:sz="8" w:space="0" w:color="000000"/>
              <w:left w:val="single" w:sz="18" w:space="0" w:color="000000"/>
              <w:bottom w:val="single" w:sz="18" w:space="0" w:color="000000"/>
              <w:right w:val="single" w:sz="8" w:space="0" w:color="000000"/>
            </w:tcBorders>
            <w:shd w:val="clear" w:color="auto" w:fill="FFFFFF"/>
            <w:hideMark/>
          </w:tcPr>
          <w:p w14:paraId="3F491291" w14:textId="77777777" w:rsidR="004018AE" w:rsidRPr="008C47EC" w:rsidRDefault="004018AE"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Ya</w:t>
            </w:r>
          </w:p>
        </w:tc>
        <w:tc>
          <w:tcPr>
            <w:tcW w:w="0" w:type="auto"/>
            <w:tcBorders>
              <w:top w:val="single" w:sz="8" w:space="0" w:color="000000"/>
              <w:left w:val="single" w:sz="8" w:space="0" w:color="000000"/>
              <w:bottom w:val="single" w:sz="18" w:space="0" w:color="000000"/>
              <w:right w:val="single" w:sz="8" w:space="0" w:color="000000"/>
            </w:tcBorders>
            <w:shd w:val="clear" w:color="auto" w:fill="FFFFFF"/>
            <w:hideMark/>
          </w:tcPr>
          <w:p w14:paraId="715A228F" w14:textId="77777777" w:rsidR="004018AE" w:rsidRPr="008C47EC" w:rsidRDefault="004018AE"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Tidak</w:t>
            </w:r>
          </w:p>
        </w:tc>
        <w:tc>
          <w:tcPr>
            <w:tcW w:w="0" w:type="auto"/>
            <w:vMerge/>
            <w:tcBorders>
              <w:top w:val="single" w:sz="8" w:space="0" w:color="000000"/>
              <w:left w:val="single" w:sz="8" w:space="0" w:color="000000"/>
              <w:bottom w:val="single" w:sz="8" w:space="0" w:color="000000"/>
              <w:right w:val="single" w:sz="18" w:space="0" w:color="000000"/>
            </w:tcBorders>
            <w:vAlign w:val="center"/>
            <w:hideMark/>
          </w:tcPr>
          <w:p w14:paraId="29ECB8A5" w14:textId="77777777" w:rsidR="004018AE" w:rsidRPr="008C47EC" w:rsidRDefault="004018AE" w:rsidP="008C47EC">
            <w:pPr>
              <w:spacing w:after="0" w:line="240" w:lineRule="auto"/>
              <w:rPr>
                <w:rFonts w:ascii="Times New Roman" w:hAnsi="Times New Roman" w:cs="Times New Roman"/>
                <w:color w:val="000000"/>
                <w:lang w:val="en-ID"/>
              </w:rPr>
            </w:pPr>
          </w:p>
        </w:tc>
      </w:tr>
      <w:tr w:rsidR="004018AE" w:rsidRPr="008C47EC" w14:paraId="47B419FC" w14:textId="77777777" w:rsidTr="004018AE">
        <w:tblPrEx>
          <w:jc w:val="center"/>
        </w:tblPrEx>
        <w:trPr>
          <w:cantSplit/>
          <w:jc w:val="center"/>
        </w:trPr>
        <w:tc>
          <w:tcPr>
            <w:tcW w:w="0" w:type="auto"/>
            <w:vMerge w:val="restart"/>
            <w:tcBorders>
              <w:top w:val="single" w:sz="18" w:space="0" w:color="000000"/>
              <w:left w:val="single" w:sz="18" w:space="0" w:color="000000"/>
              <w:bottom w:val="single" w:sz="18" w:space="0" w:color="000000"/>
              <w:right w:val="nil"/>
            </w:tcBorders>
            <w:shd w:val="clear" w:color="auto" w:fill="FFFFFF"/>
            <w:vAlign w:val="center"/>
            <w:hideMark/>
          </w:tcPr>
          <w:p w14:paraId="7DABDF20" w14:textId="77777777" w:rsidR="004018AE" w:rsidRPr="008C47EC" w:rsidRDefault="004018AE"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Step 0</w:t>
            </w:r>
          </w:p>
        </w:tc>
        <w:tc>
          <w:tcPr>
            <w:tcW w:w="0" w:type="auto"/>
            <w:vMerge w:val="restart"/>
            <w:tcBorders>
              <w:top w:val="single" w:sz="18" w:space="0" w:color="000000"/>
              <w:left w:val="nil"/>
              <w:bottom w:val="nil"/>
              <w:right w:val="nil"/>
            </w:tcBorders>
            <w:shd w:val="clear" w:color="auto" w:fill="FFFFFF"/>
            <w:vAlign w:val="center"/>
            <w:hideMark/>
          </w:tcPr>
          <w:p w14:paraId="459BC28A" w14:textId="77777777" w:rsidR="004018AE" w:rsidRPr="008C47EC" w:rsidRDefault="004018AE"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Nilai_Nilai_Budaya_Organisasi</w:t>
            </w:r>
          </w:p>
        </w:tc>
        <w:tc>
          <w:tcPr>
            <w:tcW w:w="0" w:type="auto"/>
            <w:tcBorders>
              <w:top w:val="single" w:sz="18" w:space="0" w:color="000000"/>
              <w:left w:val="nil"/>
              <w:bottom w:val="nil"/>
              <w:right w:val="single" w:sz="18" w:space="0" w:color="000000"/>
            </w:tcBorders>
            <w:shd w:val="clear" w:color="auto" w:fill="FFFFFF"/>
            <w:vAlign w:val="center"/>
            <w:hideMark/>
          </w:tcPr>
          <w:p w14:paraId="038301FA" w14:textId="77777777" w:rsidR="004018AE" w:rsidRPr="008C47EC" w:rsidRDefault="004018AE"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Ya</w:t>
            </w:r>
          </w:p>
        </w:tc>
        <w:tc>
          <w:tcPr>
            <w:tcW w:w="0" w:type="auto"/>
            <w:gridSpan w:val="2"/>
            <w:tcBorders>
              <w:top w:val="single" w:sz="18" w:space="0" w:color="000000"/>
              <w:left w:val="single" w:sz="18" w:space="0" w:color="000000"/>
              <w:bottom w:val="nil"/>
              <w:right w:val="single" w:sz="8" w:space="0" w:color="000000"/>
            </w:tcBorders>
            <w:shd w:val="clear" w:color="auto" w:fill="FFFFFF"/>
            <w:hideMark/>
          </w:tcPr>
          <w:p w14:paraId="53EF7F21" w14:textId="77777777" w:rsidR="004018AE" w:rsidRPr="008C47EC" w:rsidRDefault="004018AE"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w:t>
            </w:r>
          </w:p>
        </w:tc>
        <w:tc>
          <w:tcPr>
            <w:tcW w:w="0" w:type="auto"/>
            <w:tcBorders>
              <w:top w:val="single" w:sz="18" w:space="0" w:color="000000"/>
              <w:left w:val="single" w:sz="8" w:space="0" w:color="000000"/>
              <w:bottom w:val="nil"/>
              <w:right w:val="single" w:sz="8" w:space="0" w:color="000000"/>
            </w:tcBorders>
            <w:shd w:val="clear" w:color="auto" w:fill="FFFFFF"/>
            <w:hideMark/>
          </w:tcPr>
          <w:p w14:paraId="25ECEE61" w14:textId="77777777" w:rsidR="004018AE" w:rsidRPr="008C47EC" w:rsidRDefault="004018AE"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16</w:t>
            </w:r>
          </w:p>
        </w:tc>
        <w:tc>
          <w:tcPr>
            <w:tcW w:w="0" w:type="auto"/>
            <w:tcBorders>
              <w:top w:val="single" w:sz="18" w:space="0" w:color="000000"/>
              <w:left w:val="single" w:sz="8" w:space="0" w:color="000000"/>
              <w:bottom w:val="nil"/>
              <w:right w:val="single" w:sz="18" w:space="0" w:color="000000"/>
            </w:tcBorders>
            <w:shd w:val="clear" w:color="auto" w:fill="FFFFFF"/>
            <w:hideMark/>
          </w:tcPr>
          <w:p w14:paraId="0D81CD78" w14:textId="77777777" w:rsidR="004018AE" w:rsidRPr="008C47EC" w:rsidRDefault="004018AE"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w:t>
            </w:r>
          </w:p>
        </w:tc>
      </w:tr>
      <w:tr w:rsidR="004018AE" w:rsidRPr="008C47EC" w14:paraId="0DD8713C" w14:textId="77777777" w:rsidTr="004018AE">
        <w:tblPrEx>
          <w:jc w:val="center"/>
        </w:tblPrEx>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6355A486" w14:textId="77777777" w:rsidR="004018AE" w:rsidRPr="008C47EC" w:rsidRDefault="004018AE" w:rsidP="008C47EC">
            <w:pPr>
              <w:spacing w:after="0" w:line="240" w:lineRule="auto"/>
              <w:rPr>
                <w:rFonts w:ascii="Times New Roman" w:hAnsi="Times New Roman" w:cs="Times New Roman"/>
                <w:color w:val="000000"/>
                <w:lang w:val="en-ID"/>
              </w:rPr>
            </w:pPr>
          </w:p>
        </w:tc>
        <w:tc>
          <w:tcPr>
            <w:tcW w:w="0" w:type="auto"/>
            <w:vMerge/>
            <w:tcBorders>
              <w:top w:val="single" w:sz="18" w:space="0" w:color="000000"/>
              <w:left w:val="nil"/>
              <w:bottom w:val="nil"/>
              <w:right w:val="nil"/>
            </w:tcBorders>
            <w:vAlign w:val="center"/>
            <w:hideMark/>
          </w:tcPr>
          <w:p w14:paraId="6795898F" w14:textId="77777777" w:rsidR="004018AE" w:rsidRPr="008C47EC" w:rsidRDefault="004018AE" w:rsidP="008C47EC">
            <w:pPr>
              <w:spacing w:after="0" w:line="240" w:lineRule="auto"/>
              <w:rPr>
                <w:rFonts w:ascii="Times New Roman" w:hAnsi="Times New Roman" w:cs="Times New Roman"/>
                <w:color w:val="000000"/>
                <w:lang w:val="en-ID"/>
              </w:rPr>
            </w:pPr>
          </w:p>
        </w:tc>
        <w:tc>
          <w:tcPr>
            <w:tcW w:w="0" w:type="auto"/>
            <w:tcBorders>
              <w:top w:val="nil"/>
              <w:left w:val="nil"/>
              <w:bottom w:val="nil"/>
              <w:right w:val="single" w:sz="18" w:space="0" w:color="000000"/>
            </w:tcBorders>
            <w:shd w:val="clear" w:color="auto" w:fill="FFFFFF"/>
            <w:vAlign w:val="center"/>
            <w:hideMark/>
          </w:tcPr>
          <w:p w14:paraId="6ECB2DD4" w14:textId="77777777" w:rsidR="004018AE" w:rsidRPr="008C47EC" w:rsidRDefault="004018AE"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Tidak</w:t>
            </w:r>
          </w:p>
        </w:tc>
        <w:tc>
          <w:tcPr>
            <w:tcW w:w="0" w:type="auto"/>
            <w:gridSpan w:val="2"/>
            <w:tcBorders>
              <w:top w:val="nil"/>
              <w:left w:val="single" w:sz="18" w:space="0" w:color="000000"/>
              <w:bottom w:val="nil"/>
              <w:right w:val="single" w:sz="8" w:space="0" w:color="000000"/>
            </w:tcBorders>
            <w:shd w:val="clear" w:color="auto" w:fill="FFFFFF"/>
            <w:hideMark/>
          </w:tcPr>
          <w:p w14:paraId="03AA1A07" w14:textId="77777777" w:rsidR="004018AE" w:rsidRPr="008C47EC" w:rsidRDefault="004018AE"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w:t>
            </w:r>
          </w:p>
        </w:tc>
        <w:tc>
          <w:tcPr>
            <w:tcW w:w="0" w:type="auto"/>
            <w:tcBorders>
              <w:top w:val="nil"/>
              <w:left w:val="single" w:sz="8" w:space="0" w:color="000000"/>
              <w:bottom w:val="nil"/>
              <w:right w:val="single" w:sz="8" w:space="0" w:color="000000"/>
            </w:tcBorders>
            <w:shd w:val="clear" w:color="auto" w:fill="FFFFFF"/>
            <w:hideMark/>
          </w:tcPr>
          <w:p w14:paraId="2FB52356" w14:textId="77777777" w:rsidR="004018AE" w:rsidRPr="008C47EC" w:rsidRDefault="004018AE"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19</w:t>
            </w:r>
          </w:p>
        </w:tc>
        <w:tc>
          <w:tcPr>
            <w:tcW w:w="0" w:type="auto"/>
            <w:tcBorders>
              <w:top w:val="nil"/>
              <w:left w:val="single" w:sz="8" w:space="0" w:color="000000"/>
              <w:bottom w:val="nil"/>
              <w:right w:val="single" w:sz="18" w:space="0" w:color="000000"/>
            </w:tcBorders>
            <w:shd w:val="clear" w:color="auto" w:fill="FFFFFF"/>
            <w:hideMark/>
          </w:tcPr>
          <w:p w14:paraId="531954D6" w14:textId="77777777" w:rsidR="004018AE" w:rsidRPr="008C47EC" w:rsidRDefault="004018AE"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100.0</w:t>
            </w:r>
          </w:p>
        </w:tc>
      </w:tr>
      <w:tr w:rsidR="004018AE" w:rsidRPr="008C47EC" w14:paraId="28D36111" w14:textId="77777777" w:rsidTr="004018AE">
        <w:tblPrEx>
          <w:jc w:val="center"/>
        </w:tblPrEx>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437CB5F5" w14:textId="77777777" w:rsidR="004018AE" w:rsidRPr="008C47EC" w:rsidRDefault="004018AE" w:rsidP="008C47EC">
            <w:pPr>
              <w:spacing w:after="0" w:line="240" w:lineRule="auto"/>
              <w:rPr>
                <w:rFonts w:ascii="Times New Roman" w:hAnsi="Times New Roman" w:cs="Times New Roman"/>
                <w:color w:val="000000"/>
                <w:lang w:val="en-ID"/>
              </w:rPr>
            </w:pPr>
          </w:p>
        </w:tc>
        <w:tc>
          <w:tcPr>
            <w:tcW w:w="0" w:type="auto"/>
            <w:gridSpan w:val="2"/>
            <w:tcBorders>
              <w:top w:val="nil"/>
              <w:left w:val="nil"/>
              <w:bottom w:val="single" w:sz="18" w:space="0" w:color="000000"/>
              <w:right w:val="nil"/>
            </w:tcBorders>
            <w:shd w:val="clear" w:color="auto" w:fill="FFFFFF"/>
            <w:vAlign w:val="center"/>
            <w:hideMark/>
          </w:tcPr>
          <w:p w14:paraId="225D4375" w14:textId="77777777" w:rsidR="004018AE" w:rsidRPr="008C47EC" w:rsidRDefault="004018AE"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Overall Percentage</w:t>
            </w:r>
          </w:p>
        </w:tc>
        <w:tc>
          <w:tcPr>
            <w:tcW w:w="0" w:type="auto"/>
            <w:gridSpan w:val="2"/>
            <w:tcBorders>
              <w:top w:val="nil"/>
              <w:left w:val="single" w:sz="18" w:space="0" w:color="000000"/>
              <w:bottom w:val="single" w:sz="18" w:space="0" w:color="000000"/>
              <w:right w:val="single" w:sz="8" w:space="0" w:color="000000"/>
            </w:tcBorders>
            <w:shd w:val="clear" w:color="auto" w:fill="FFFFFF"/>
          </w:tcPr>
          <w:p w14:paraId="6EF1B5F8" w14:textId="77777777" w:rsidR="004018AE" w:rsidRPr="008C47EC" w:rsidRDefault="004018AE"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single" w:sz="18" w:space="0" w:color="000000"/>
              <w:right w:val="single" w:sz="8" w:space="0" w:color="000000"/>
            </w:tcBorders>
            <w:shd w:val="clear" w:color="auto" w:fill="FFFFFF"/>
          </w:tcPr>
          <w:p w14:paraId="49DEDC76" w14:textId="77777777" w:rsidR="004018AE" w:rsidRPr="008C47EC" w:rsidRDefault="004018AE" w:rsidP="008C47EC">
            <w:pPr>
              <w:adjustRightInd w:val="0"/>
              <w:spacing w:after="0" w:line="240" w:lineRule="auto"/>
              <w:rPr>
                <w:rFonts w:ascii="Times New Roman" w:hAnsi="Times New Roman" w:cs="Times New Roman"/>
              </w:rPr>
            </w:pPr>
          </w:p>
        </w:tc>
        <w:tc>
          <w:tcPr>
            <w:tcW w:w="0" w:type="auto"/>
            <w:tcBorders>
              <w:top w:val="nil"/>
              <w:left w:val="single" w:sz="8" w:space="0" w:color="000000"/>
              <w:bottom w:val="single" w:sz="18" w:space="0" w:color="000000"/>
              <w:right w:val="single" w:sz="18" w:space="0" w:color="000000"/>
            </w:tcBorders>
            <w:shd w:val="clear" w:color="auto" w:fill="FFFFFF"/>
            <w:hideMark/>
          </w:tcPr>
          <w:p w14:paraId="05BC6DF7" w14:textId="77777777" w:rsidR="004018AE" w:rsidRPr="008C47EC" w:rsidRDefault="004018AE"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54.3</w:t>
            </w:r>
          </w:p>
        </w:tc>
      </w:tr>
      <w:tr w:rsidR="004018AE" w:rsidRPr="008C47EC" w14:paraId="3263B8E3" w14:textId="77777777" w:rsidTr="004018AE">
        <w:tblPrEx>
          <w:jc w:val="center"/>
        </w:tblPrEx>
        <w:trPr>
          <w:cantSplit/>
          <w:jc w:val="center"/>
        </w:trPr>
        <w:tc>
          <w:tcPr>
            <w:tcW w:w="0" w:type="auto"/>
            <w:gridSpan w:val="7"/>
            <w:tcBorders>
              <w:top w:val="nil"/>
              <w:left w:val="nil"/>
              <w:bottom w:val="nil"/>
              <w:right w:val="nil"/>
            </w:tcBorders>
            <w:shd w:val="clear" w:color="auto" w:fill="FFFFFF"/>
            <w:hideMark/>
          </w:tcPr>
          <w:p w14:paraId="503F95D4" w14:textId="77777777" w:rsidR="004018AE" w:rsidRPr="008C47EC" w:rsidRDefault="004018AE"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a. Constant is included in the model.</w:t>
            </w:r>
          </w:p>
        </w:tc>
      </w:tr>
      <w:tr w:rsidR="004018AE" w:rsidRPr="008C47EC" w14:paraId="669B66FD" w14:textId="77777777" w:rsidTr="004018AE">
        <w:tblPrEx>
          <w:jc w:val="center"/>
        </w:tblPrEx>
        <w:trPr>
          <w:cantSplit/>
          <w:jc w:val="center"/>
        </w:trPr>
        <w:tc>
          <w:tcPr>
            <w:tcW w:w="0" w:type="auto"/>
            <w:gridSpan w:val="7"/>
            <w:tcBorders>
              <w:top w:val="nil"/>
              <w:left w:val="nil"/>
              <w:bottom w:val="nil"/>
              <w:right w:val="nil"/>
            </w:tcBorders>
            <w:shd w:val="clear" w:color="auto" w:fill="FFFFFF"/>
            <w:hideMark/>
          </w:tcPr>
          <w:p w14:paraId="36B8B242" w14:textId="77777777" w:rsidR="004018AE" w:rsidRPr="008C47EC" w:rsidRDefault="004018AE"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b. The cut value is .500</w:t>
            </w:r>
          </w:p>
        </w:tc>
      </w:tr>
    </w:tbl>
    <w:p w14:paraId="6D51AF09" w14:textId="77777777" w:rsidR="003277E1" w:rsidRPr="008C47EC" w:rsidRDefault="003277E1" w:rsidP="008C47EC">
      <w:pPr>
        <w:pStyle w:val="NormalWeb"/>
        <w:spacing w:before="0" w:beforeAutospacing="0" w:after="0" w:afterAutospacing="0"/>
        <w:jc w:val="both"/>
        <w:rPr>
          <w:sz w:val="22"/>
          <w:szCs w:val="22"/>
          <w:lang w:val="en-ID"/>
        </w:rPr>
      </w:pPr>
    </w:p>
    <w:tbl>
      <w:tblPr>
        <w:tblW w:w="7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11"/>
        <w:gridCol w:w="1040"/>
        <w:gridCol w:w="994"/>
        <w:gridCol w:w="994"/>
        <w:gridCol w:w="994"/>
        <w:gridCol w:w="994"/>
        <w:gridCol w:w="994"/>
        <w:gridCol w:w="994"/>
      </w:tblGrid>
      <w:tr w:rsidR="003277E1" w:rsidRPr="008C47EC" w14:paraId="449E929A" w14:textId="77777777" w:rsidTr="003277E1">
        <w:trPr>
          <w:cantSplit/>
          <w:jc w:val="center"/>
        </w:trPr>
        <w:tc>
          <w:tcPr>
            <w:tcW w:w="7814" w:type="dxa"/>
            <w:gridSpan w:val="8"/>
            <w:tcBorders>
              <w:top w:val="nil"/>
              <w:left w:val="nil"/>
              <w:bottom w:val="nil"/>
              <w:right w:val="nil"/>
            </w:tcBorders>
            <w:shd w:val="clear" w:color="auto" w:fill="FFFFFF"/>
            <w:hideMark/>
          </w:tcPr>
          <w:p w14:paraId="71B4EABF"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b/>
                <w:bCs/>
                <w:color w:val="000000"/>
              </w:rPr>
              <w:t>Variables in the Equation</w:t>
            </w:r>
          </w:p>
        </w:tc>
      </w:tr>
      <w:tr w:rsidR="003277E1" w:rsidRPr="008C47EC" w14:paraId="15675BA4" w14:textId="77777777" w:rsidTr="003277E1">
        <w:trPr>
          <w:cantSplit/>
          <w:jc w:val="center"/>
        </w:trPr>
        <w:tc>
          <w:tcPr>
            <w:tcW w:w="1850" w:type="dxa"/>
            <w:gridSpan w:val="2"/>
            <w:tcBorders>
              <w:top w:val="single" w:sz="18" w:space="0" w:color="000000"/>
              <w:left w:val="single" w:sz="18" w:space="0" w:color="000000"/>
              <w:bottom w:val="single" w:sz="18" w:space="0" w:color="000000"/>
              <w:right w:val="nil"/>
            </w:tcBorders>
            <w:shd w:val="clear" w:color="auto" w:fill="FFFFFF"/>
          </w:tcPr>
          <w:p w14:paraId="126B0978" w14:textId="77777777" w:rsidR="003277E1" w:rsidRPr="008C47EC" w:rsidRDefault="003277E1" w:rsidP="008C47EC">
            <w:pPr>
              <w:adjustRightInd w:val="0"/>
              <w:spacing w:after="0" w:line="240" w:lineRule="auto"/>
              <w:rPr>
                <w:rFonts w:ascii="Times New Roman" w:hAnsi="Times New Roman" w:cs="Times New Roman"/>
              </w:rPr>
            </w:pPr>
          </w:p>
        </w:tc>
        <w:tc>
          <w:tcPr>
            <w:tcW w:w="994" w:type="dxa"/>
            <w:tcBorders>
              <w:top w:val="single" w:sz="18" w:space="0" w:color="000000"/>
              <w:left w:val="single" w:sz="18" w:space="0" w:color="000000"/>
              <w:bottom w:val="single" w:sz="18" w:space="0" w:color="000000"/>
              <w:right w:val="single" w:sz="8" w:space="0" w:color="000000"/>
            </w:tcBorders>
            <w:shd w:val="clear" w:color="auto" w:fill="FFFFFF"/>
            <w:hideMark/>
          </w:tcPr>
          <w:p w14:paraId="2F570D2C"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B</w:t>
            </w:r>
          </w:p>
        </w:tc>
        <w:tc>
          <w:tcPr>
            <w:tcW w:w="994" w:type="dxa"/>
            <w:tcBorders>
              <w:top w:val="single" w:sz="18" w:space="0" w:color="000000"/>
              <w:left w:val="single" w:sz="8" w:space="0" w:color="000000"/>
              <w:bottom w:val="single" w:sz="18" w:space="0" w:color="000000"/>
              <w:right w:val="single" w:sz="8" w:space="0" w:color="000000"/>
            </w:tcBorders>
            <w:shd w:val="clear" w:color="auto" w:fill="FFFFFF"/>
            <w:hideMark/>
          </w:tcPr>
          <w:p w14:paraId="39A11CE3"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S.E.</w:t>
            </w:r>
          </w:p>
        </w:tc>
        <w:tc>
          <w:tcPr>
            <w:tcW w:w="994" w:type="dxa"/>
            <w:tcBorders>
              <w:top w:val="single" w:sz="18" w:space="0" w:color="000000"/>
              <w:left w:val="single" w:sz="8" w:space="0" w:color="000000"/>
              <w:bottom w:val="single" w:sz="18" w:space="0" w:color="000000"/>
              <w:right w:val="single" w:sz="8" w:space="0" w:color="000000"/>
            </w:tcBorders>
            <w:shd w:val="clear" w:color="auto" w:fill="FFFFFF"/>
            <w:hideMark/>
          </w:tcPr>
          <w:p w14:paraId="74DE0A60"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Wald</w:t>
            </w:r>
          </w:p>
        </w:tc>
        <w:tc>
          <w:tcPr>
            <w:tcW w:w="994" w:type="dxa"/>
            <w:tcBorders>
              <w:top w:val="single" w:sz="18" w:space="0" w:color="000000"/>
              <w:left w:val="single" w:sz="8" w:space="0" w:color="000000"/>
              <w:bottom w:val="single" w:sz="18" w:space="0" w:color="000000"/>
              <w:right w:val="single" w:sz="8" w:space="0" w:color="000000"/>
            </w:tcBorders>
            <w:shd w:val="clear" w:color="auto" w:fill="FFFFFF"/>
            <w:hideMark/>
          </w:tcPr>
          <w:p w14:paraId="054103E2"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df</w:t>
            </w:r>
          </w:p>
        </w:tc>
        <w:tc>
          <w:tcPr>
            <w:tcW w:w="994" w:type="dxa"/>
            <w:tcBorders>
              <w:top w:val="single" w:sz="18" w:space="0" w:color="000000"/>
              <w:left w:val="single" w:sz="8" w:space="0" w:color="000000"/>
              <w:bottom w:val="single" w:sz="18" w:space="0" w:color="000000"/>
              <w:right w:val="single" w:sz="8" w:space="0" w:color="000000"/>
            </w:tcBorders>
            <w:shd w:val="clear" w:color="auto" w:fill="FFFFFF"/>
            <w:hideMark/>
          </w:tcPr>
          <w:p w14:paraId="2A3EA415"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Sig.</w:t>
            </w:r>
          </w:p>
        </w:tc>
        <w:tc>
          <w:tcPr>
            <w:tcW w:w="994" w:type="dxa"/>
            <w:tcBorders>
              <w:top w:val="single" w:sz="18" w:space="0" w:color="000000"/>
              <w:left w:val="single" w:sz="8" w:space="0" w:color="000000"/>
              <w:bottom w:val="single" w:sz="18" w:space="0" w:color="000000"/>
              <w:right w:val="single" w:sz="18" w:space="0" w:color="000000"/>
            </w:tcBorders>
            <w:shd w:val="clear" w:color="auto" w:fill="FFFFFF"/>
            <w:hideMark/>
          </w:tcPr>
          <w:p w14:paraId="40298F33"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Exp(B)</w:t>
            </w:r>
          </w:p>
        </w:tc>
      </w:tr>
      <w:tr w:rsidR="003277E1" w:rsidRPr="008C47EC" w14:paraId="345F23FD" w14:textId="77777777" w:rsidTr="003277E1">
        <w:trPr>
          <w:cantSplit/>
          <w:jc w:val="center"/>
        </w:trPr>
        <w:tc>
          <w:tcPr>
            <w:tcW w:w="810" w:type="dxa"/>
            <w:tcBorders>
              <w:top w:val="single" w:sz="18" w:space="0" w:color="000000"/>
              <w:left w:val="single" w:sz="18" w:space="0" w:color="000000"/>
              <w:bottom w:val="single" w:sz="18" w:space="0" w:color="000000"/>
              <w:right w:val="nil"/>
            </w:tcBorders>
            <w:shd w:val="clear" w:color="auto" w:fill="FFFFFF"/>
            <w:vAlign w:val="center"/>
            <w:hideMark/>
          </w:tcPr>
          <w:p w14:paraId="39335A53"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Step 0</w:t>
            </w:r>
          </w:p>
        </w:tc>
        <w:tc>
          <w:tcPr>
            <w:tcW w:w="1040" w:type="dxa"/>
            <w:tcBorders>
              <w:top w:val="single" w:sz="18" w:space="0" w:color="000000"/>
              <w:left w:val="nil"/>
              <w:bottom w:val="single" w:sz="18" w:space="0" w:color="000000"/>
              <w:right w:val="single" w:sz="18" w:space="0" w:color="000000"/>
            </w:tcBorders>
            <w:shd w:val="clear" w:color="auto" w:fill="FFFFFF"/>
            <w:vAlign w:val="center"/>
            <w:hideMark/>
          </w:tcPr>
          <w:p w14:paraId="021D0164"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Constant</w:t>
            </w:r>
          </w:p>
        </w:tc>
        <w:tc>
          <w:tcPr>
            <w:tcW w:w="994" w:type="dxa"/>
            <w:tcBorders>
              <w:top w:val="single" w:sz="18" w:space="0" w:color="000000"/>
              <w:left w:val="single" w:sz="18" w:space="0" w:color="000000"/>
              <w:bottom w:val="single" w:sz="18" w:space="0" w:color="000000"/>
              <w:right w:val="single" w:sz="8" w:space="0" w:color="000000"/>
            </w:tcBorders>
            <w:shd w:val="clear" w:color="auto" w:fill="FFFFFF"/>
            <w:hideMark/>
          </w:tcPr>
          <w:p w14:paraId="2DCB07A3"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.172</w:t>
            </w:r>
          </w:p>
        </w:tc>
        <w:tc>
          <w:tcPr>
            <w:tcW w:w="994" w:type="dxa"/>
            <w:tcBorders>
              <w:top w:val="single" w:sz="18" w:space="0" w:color="000000"/>
              <w:left w:val="single" w:sz="8" w:space="0" w:color="000000"/>
              <w:bottom w:val="single" w:sz="18" w:space="0" w:color="000000"/>
              <w:right w:val="single" w:sz="8" w:space="0" w:color="000000"/>
            </w:tcBorders>
            <w:shd w:val="clear" w:color="auto" w:fill="FFFFFF"/>
            <w:hideMark/>
          </w:tcPr>
          <w:p w14:paraId="60F0B56F"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.339</w:t>
            </w:r>
          </w:p>
        </w:tc>
        <w:tc>
          <w:tcPr>
            <w:tcW w:w="994" w:type="dxa"/>
            <w:tcBorders>
              <w:top w:val="single" w:sz="18" w:space="0" w:color="000000"/>
              <w:left w:val="single" w:sz="8" w:space="0" w:color="000000"/>
              <w:bottom w:val="single" w:sz="18" w:space="0" w:color="000000"/>
              <w:right w:val="single" w:sz="8" w:space="0" w:color="000000"/>
            </w:tcBorders>
            <w:shd w:val="clear" w:color="auto" w:fill="FFFFFF"/>
            <w:hideMark/>
          </w:tcPr>
          <w:p w14:paraId="0D6D3D2B"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.257</w:t>
            </w:r>
          </w:p>
        </w:tc>
        <w:tc>
          <w:tcPr>
            <w:tcW w:w="994" w:type="dxa"/>
            <w:tcBorders>
              <w:top w:val="single" w:sz="18" w:space="0" w:color="000000"/>
              <w:left w:val="single" w:sz="8" w:space="0" w:color="000000"/>
              <w:bottom w:val="single" w:sz="18" w:space="0" w:color="000000"/>
              <w:right w:val="single" w:sz="8" w:space="0" w:color="000000"/>
            </w:tcBorders>
            <w:shd w:val="clear" w:color="auto" w:fill="FFFFFF"/>
            <w:hideMark/>
          </w:tcPr>
          <w:p w14:paraId="32D045EE"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w:t>
            </w:r>
          </w:p>
        </w:tc>
        <w:tc>
          <w:tcPr>
            <w:tcW w:w="994" w:type="dxa"/>
            <w:tcBorders>
              <w:top w:val="single" w:sz="18" w:space="0" w:color="000000"/>
              <w:left w:val="single" w:sz="8" w:space="0" w:color="000000"/>
              <w:bottom w:val="single" w:sz="18" w:space="0" w:color="000000"/>
              <w:right w:val="single" w:sz="8" w:space="0" w:color="000000"/>
            </w:tcBorders>
            <w:shd w:val="clear" w:color="auto" w:fill="FFFFFF"/>
            <w:hideMark/>
          </w:tcPr>
          <w:p w14:paraId="7B1794D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.613</w:t>
            </w:r>
          </w:p>
        </w:tc>
        <w:tc>
          <w:tcPr>
            <w:tcW w:w="994" w:type="dxa"/>
            <w:tcBorders>
              <w:top w:val="single" w:sz="18" w:space="0" w:color="000000"/>
              <w:left w:val="single" w:sz="8" w:space="0" w:color="000000"/>
              <w:bottom w:val="single" w:sz="18" w:space="0" w:color="000000"/>
              <w:right w:val="single" w:sz="18" w:space="0" w:color="000000"/>
            </w:tcBorders>
            <w:shd w:val="clear" w:color="auto" w:fill="FFFFFF"/>
            <w:hideMark/>
          </w:tcPr>
          <w:p w14:paraId="52B63D6B"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1.187</w:t>
            </w:r>
          </w:p>
        </w:tc>
      </w:tr>
    </w:tbl>
    <w:p w14:paraId="40F46CE3" w14:textId="77777777" w:rsidR="003277E1" w:rsidRPr="008C47EC" w:rsidRDefault="003277E1" w:rsidP="008C47EC">
      <w:pPr>
        <w:pStyle w:val="NormalWeb"/>
        <w:spacing w:before="0" w:beforeAutospacing="0" w:after="0" w:afterAutospacing="0"/>
        <w:ind w:left="720" w:firstLine="720"/>
        <w:jc w:val="both"/>
        <w:rPr>
          <w:sz w:val="22"/>
          <w:szCs w:val="22"/>
          <w:lang w:val="en-ID"/>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0"/>
        <w:gridCol w:w="963"/>
        <w:gridCol w:w="2147"/>
        <w:gridCol w:w="654"/>
        <w:gridCol w:w="324"/>
        <w:gridCol w:w="538"/>
      </w:tblGrid>
      <w:tr w:rsidR="003277E1" w:rsidRPr="008C47EC" w14:paraId="66731EEF" w14:textId="77777777" w:rsidTr="004018AE">
        <w:trPr>
          <w:cantSplit/>
          <w:trHeight w:val="861"/>
          <w:jc w:val="center"/>
        </w:trPr>
        <w:tc>
          <w:tcPr>
            <w:tcW w:w="0" w:type="auto"/>
            <w:gridSpan w:val="6"/>
            <w:tcBorders>
              <w:top w:val="nil"/>
              <w:left w:val="nil"/>
              <w:bottom w:val="nil"/>
              <w:right w:val="nil"/>
            </w:tcBorders>
            <w:shd w:val="clear" w:color="auto" w:fill="FFFFFF"/>
          </w:tcPr>
          <w:p w14:paraId="64F3ABD6" w14:textId="77777777" w:rsidR="003277E1" w:rsidRPr="008C47EC" w:rsidRDefault="003277E1" w:rsidP="008C47EC">
            <w:pPr>
              <w:adjustRightInd w:val="0"/>
              <w:spacing w:after="0" w:line="240" w:lineRule="auto"/>
              <w:ind w:right="60"/>
              <w:rPr>
                <w:rFonts w:ascii="Times New Roman" w:hAnsi="Times New Roman" w:cs="Times New Roman"/>
                <w:b/>
                <w:bCs/>
                <w:color w:val="000000"/>
              </w:rPr>
            </w:pPr>
          </w:p>
          <w:p w14:paraId="73142241"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b/>
                <w:bCs/>
                <w:color w:val="000000"/>
              </w:rPr>
              <w:t>Variables not in the Equation</w:t>
            </w:r>
          </w:p>
        </w:tc>
      </w:tr>
      <w:tr w:rsidR="003277E1" w:rsidRPr="008C47EC" w14:paraId="67A90057" w14:textId="77777777" w:rsidTr="004018AE">
        <w:trPr>
          <w:cantSplit/>
          <w:jc w:val="center"/>
        </w:trPr>
        <w:tc>
          <w:tcPr>
            <w:tcW w:w="0" w:type="auto"/>
            <w:gridSpan w:val="3"/>
            <w:tcBorders>
              <w:top w:val="single" w:sz="18" w:space="0" w:color="000000"/>
              <w:left w:val="single" w:sz="18" w:space="0" w:color="000000"/>
              <w:bottom w:val="single" w:sz="18" w:space="0" w:color="000000"/>
              <w:right w:val="nil"/>
            </w:tcBorders>
            <w:shd w:val="clear" w:color="auto" w:fill="FFFFFF"/>
          </w:tcPr>
          <w:p w14:paraId="69769276" w14:textId="77777777" w:rsidR="003277E1" w:rsidRPr="008C47EC" w:rsidRDefault="003277E1" w:rsidP="008C47EC">
            <w:pPr>
              <w:adjustRightInd w:val="0"/>
              <w:spacing w:after="0" w:line="240" w:lineRule="auto"/>
              <w:rPr>
                <w:rFonts w:ascii="Times New Roman" w:hAnsi="Times New Roman" w:cs="Times New Roman"/>
              </w:rPr>
            </w:pP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04DD9854"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Score</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442991BA"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df</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hideMark/>
          </w:tcPr>
          <w:p w14:paraId="09C863CA"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Sig.</w:t>
            </w:r>
          </w:p>
        </w:tc>
      </w:tr>
      <w:tr w:rsidR="003277E1" w:rsidRPr="008C47EC" w14:paraId="284F1948" w14:textId="77777777" w:rsidTr="004018AE">
        <w:trPr>
          <w:cantSplit/>
          <w:jc w:val="center"/>
        </w:trPr>
        <w:tc>
          <w:tcPr>
            <w:tcW w:w="0" w:type="auto"/>
            <w:vMerge w:val="restart"/>
            <w:tcBorders>
              <w:top w:val="single" w:sz="18" w:space="0" w:color="000000"/>
              <w:left w:val="single" w:sz="18" w:space="0" w:color="000000"/>
              <w:bottom w:val="single" w:sz="18" w:space="0" w:color="000000"/>
              <w:right w:val="nil"/>
            </w:tcBorders>
            <w:shd w:val="clear" w:color="auto" w:fill="FFFFFF"/>
            <w:vAlign w:val="center"/>
            <w:hideMark/>
          </w:tcPr>
          <w:p w14:paraId="597F0024"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Step 0</w:t>
            </w:r>
          </w:p>
        </w:tc>
        <w:tc>
          <w:tcPr>
            <w:tcW w:w="0" w:type="auto"/>
            <w:vMerge w:val="restart"/>
            <w:tcBorders>
              <w:top w:val="single" w:sz="18" w:space="0" w:color="000000"/>
              <w:left w:val="nil"/>
              <w:bottom w:val="nil"/>
              <w:right w:val="nil"/>
            </w:tcBorders>
            <w:shd w:val="clear" w:color="auto" w:fill="FFFFFF"/>
            <w:vAlign w:val="center"/>
            <w:hideMark/>
          </w:tcPr>
          <w:p w14:paraId="78354C8D"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Variables</w:t>
            </w:r>
          </w:p>
        </w:tc>
        <w:tc>
          <w:tcPr>
            <w:tcW w:w="0" w:type="auto"/>
            <w:tcBorders>
              <w:top w:val="single" w:sz="18" w:space="0" w:color="000000"/>
              <w:left w:val="nil"/>
              <w:bottom w:val="nil"/>
              <w:right w:val="single" w:sz="18" w:space="0" w:color="000000"/>
            </w:tcBorders>
            <w:shd w:val="clear" w:color="auto" w:fill="FFFFFF"/>
            <w:vAlign w:val="center"/>
            <w:hideMark/>
          </w:tcPr>
          <w:p w14:paraId="2FC6B782"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Kepemimpinan</w:t>
            </w:r>
          </w:p>
        </w:tc>
        <w:tc>
          <w:tcPr>
            <w:tcW w:w="0" w:type="auto"/>
            <w:tcBorders>
              <w:top w:val="single" w:sz="18" w:space="0" w:color="000000"/>
              <w:left w:val="single" w:sz="18" w:space="0" w:color="000000"/>
              <w:bottom w:val="nil"/>
              <w:right w:val="single" w:sz="8" w:space="0" w:color="000000"/>
            </w:tcBorders>
            <w:shd w:val="clear" w:color="auto" w:fill="FFFFFF"/>
            <w:hideMark/>
          </w:tcPr>
          <w:p w14:paraId="757ABA7C"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6.209</w:t>
            </w:r>
          </w:p>
        </w:tc>
        <w:tc>
          <w:tcPr>
            <w:tcW w:w="0" w:type="auto"/>
            <w:tcBorders>
              <w:top w:val="single" w:sz="18" w:space="0" w:color="000000"/>
              <w:left w:val="single" w:sz="8" w:space="0" w:color="000000"/>
              <w:bottom w:val="nil"/>
              <w:right w:val="single" w:sz="8" w:space="0" w:color="000000"/>
            </w:tcBorders>
            <w:shd w:val="clear" w:color="auto" w:fill="FFFFFF"/>
            <w:hideMark/>
          </w:tcPr>
          <w:p w14:paraId="0051131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w:t>
            </w:r>
          </w:p>
        </w:tc>
        <w:tc>
          <w:tcPr>
            <w:tcW w:w="0" w:type="auto"/>
            <w:tcBorders>
              <w:top w:val="single" w:sz="18" w:space="0" w:color="000000"/>
              <w:left w:val="single" w:sz="8" w:space="0" w:color="000000"/>
              <w:bottom w:val="nil"/>
              <w:right w:val="single" w:sz="18" w:space="0" w:color="000000"/>
            </w:tcBorders>
            <w:shd w:val="clear" w:color="auto" w:fill="FFFFFF"/>
            <w:hideMark/>
          </w:tcPr>
          <w:p w14:paraId="415656DC"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.013</w:t>
            </w:r>
          </w:p>
        </w:tc>
      </w:tr>
      <w:tr w:rsidR="003277E1" w:rsidRPr="008C47EC" w14:paraId="37208C4B" w14:textId="77777777" w:rsidTr="004018AE">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7D899B78"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vMerge/>
            <w:tcBorders>
              <w:top w:val="single" w:sz="18" w:space="0" w:color="000000"/>
              <w:left w:val="nil"/>
              <w:bottom w:val="nil"/>
              <w:right w:val="nil"/>
            </w:tcBorders>
            <w:vAlign w:val="center"/>
            <w:hideMark/>
          </w:tcPr>
          <w:p w14:paraId="231E5344"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tcBorders>
              <w:top w:val="nil"/>
              <w:left w:val="nil"/>
              <w:bottom w:val="nil"/>
              <w:right w:val="single" w:sz="18" w:space="0" w:color="000000"/>
            </w:tcBorders>
            <w:shd w:val="clear" w:color="auto" w:fill="FFFFFF"/>
            <w:vAlign w:val="center"/>
            <w:hideMark/>
          </w:tcPr>
          <w:p w14:paraId="5D6D172A"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Karakteristik_Individu</w:t>
            </w:r>
          </w:p>
        </w:tc>
        <w:tc>
          <w:tcPr>
            <w:tcW w:w="0" w:type="auto"/>
            <w:tcBorders>
              <w:top w:val="nil"/>
              <w:left w:val="single" w:sz="18" w:space="0" w:color="000000"/>
              <w:bottom w:val="nil"/>
              <w:right w:val="single" w:sz="8" w:space="0" w:color="000000"/>
            </w:tcBorders>
            <w:shd w:val="clear" w:color="auto" w:fill="FFFFFF"/>
            <w:hideMark/>
          </w:tcPr>
          <w:p w14:paraId="3D1EA0B1"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5.546</w:t>
            </w:r>
          </w:p>
        </w:tc>
        <w:tc>
          <w:tcPr>
            <w:tcW w:w="0" w:type="auto"/>
            <w:tcBorders>
              <w:top w:val="nil"/>
              <w:left w:val="single" w:sz="8" w:space="0" w:color="000000"/>
              <w:bottom w:val="nil"/>
              <w:right w:val="single" w:sz="8" w:space="0" w:color="000000"/>
            </w:tcBorders>
            <w:shd w:val="clear" w:color="auto" w:fill="FFFFFF"/>
            <w:hideMark/>
          </w:tcPr>
          <w:p w14:paraId="5B07787F"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w:t>
            </w:r>
          </w:p>
        </w:tc>
        <w:tc>
          <w:tcPr>
            <w:tcW w:w="0" w:type="auto"/>
            <w:tcBorders>
              <w:top w:val="nil"/>
              <w:left w:val="single" w:sz="8" w:space="0" w:color="000000"/>
              <w:bottom w:val="nil"/>
              <w:right w:val="single" w:sz="18" w:space="0" w:color="000000"/>
            </w:tcBorders>
            <w:shd w:val="clear" w:color="auto" w:fill="FFFFFF"/>
            <w:hideMark/>
          </w:tcPr>
          <w:p w14:paraId="48A683F1"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.019</w:t>
            </w:r>
          </w:p>
        </w:tc>
      </w:tr>
      <w:tr w:rsidR="003277E1" w:rsidRPr="008C47EC" w14:paraId="38AD7BE4" w14:textId="77777777" w:rsidTr="004018AE">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76B2E79E" w14:textId="77777777" w:rsidR="003277E1" w:rsidRPr="008C47EC" w:rsidRDefault="003277E1" w:rsidP="008C47EC">
            <w:pPr>
              <w:spacing w:after="0" w:line="240" w:lineRule="auto"/>
              <w:rPr>
                <w:rFonts w:ascii="Times New Roman" w:hAnsi="Times New Roman" w:cs="Times New Roman"/>
                <w:color w:val="000000"/>
                <w:lang w:val="en-ID"/>
              </w:rPr>
            </w:pPr>
          </w:p>
        </w:tc>
        <w:tc>
          <w:tcPr>
            <w:tcW w:w="0" w:type="auto"/>
            <w:gridSpan w:val="2"/>
            <w:tcBorders>
              <w:top w:val="nil"/>
              <w:left w:val="nil"/>
              <w:bottom w:val="single" w:sz="18" w:space="0" w:color="000000"/>
              <w:right w:val="nil"/>
            </w:tcBorders>
            <w:shd w:val="clear" w:color="auto" w:fill="FFFFFF"/>
            <w:vAlign w:val="center"/>
            <w:hideMark/>
          </w:tcPr>
          <w:p w14:paraId="486C9873"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Overall Statistics</w:t>
            </w:r>
          </w:p>
        </w:tc>
        <w:tc>
          <w:tcPr>
            <w:tcW w:w="0" w:type="auto"/>
            <w:tcBorders>
              <w:top w:val="nil"/>
              <w:left w:val="single" w:sz="18" w:space="0" w:color="000000"/>
              <w:bottom w:val="single" w:sz="18" w:space="0" w:color="000000"/>
              <w:right w:val="single" w:sz="8" w:space="0" w:color="000000"/>
            </w:tcBorders>
            <w:shd w:val="clear" w:color="auto" w:fill="FFFFFF"/>
            <w:hideMark/>
          </w:tcPr>
          <w:p w14:paraId="09215DF4"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6.313</w:t>
            </w:r>
          </w:p>
        </w:tc>
        <w:tc>
          <w:tcPr>
            <w:tcW w:w="0" w:type="auto"/>
            <w:tcBorders>
              <w:top w:val="nil"/>
              <w:left w:val="single" w:sz="8" w:space="0" w:color="000000"/>
              <w:bottom w:val="single" w:sz="18" w:space="0" w:color="000000"/>
              <w:right w:val="single" w:sz="8" w:space="0" w:color="000000"/>
            </w:tcBorders>
            <w:shd w:val="clear" w:color="auto" w:fill="FFFFFF"/>
            <w:hideMark/>
          </w:tcPr>
          <w:p w14:paraId="601E1BE0"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2</w:t>
            </w:r>
          </w:p>
        </w:tc>
        <w:tc>
          <w:tcPr>
            <w:tcW w:w="0" w:type="auto"/>
            <w:tcBorders>
              <w:top w:val="nil"/>
              <w:left w:val="single" w:sz="8" w:space="0" w:color="000000"/>
              <w:bottom w:val="single" w:sz="18" w:space="0" w:color="000000"/>
              <w:right w:val="single" w:sz="18" w:space="0" w:color="000000"/>
            </w:tcBorders>
            <w:shd w:val="clear" w:color="auto" w:fill="FFFFFF"/>
            <w:hideMark/>
          </w:tcPr>
          <w:p w14:paraId="7E205017"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.043</w:t>
            </w:r>
          </w:p>
        </w:tc>
      </w:tr>
    </w:tbl>
    <w:p w14:paraId="7276A547" w14:textId="77777777" w:rsidR="003277E1" w:rsidRPr="008C47EC" w:rsidRDefault="003277E1" w:rsidP="008C47EC">
      <w:pPr>
        <w:pStyle w:val="NormalWeb"/>
        <w:spacing w:before="0" w:beforeAutospacing="0" w:after="0" w:afterAutospacing="0"/>
        <w:ind w:left="720" w:firstLine="720"/>
        <w:jc w:val="both"/>
        <w:rPr>
          <w:sz w:val="22"/>
          <w:szCs w:val="22"/>
          <w:lang w:val="en-ID"/>
        </w:rPr>
      </w:pPr>
    </w:p>
    <w:tbl>
      <w:tblPr>
        <w:tblW w:w="69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11"/>
        <w:gridCol w:w="735"/>
        <w:gridCol w:w="1468"/>
        <w:gridCol w:w="1040"/>
        <w:gridCol w:w="1468"/>
        <w:gridCol w:w="1468"/>
      </w:tblGrid>
      <w:tr w:rsidR="003277E1" w:rsidRPr="008C47EC" w14:paraId="06727248" w14:textId="77777777" w:rsidTr="003277E1">
        <w:trPr>
          <w:cantSplit/>
          <w:jc w:val="center"/>
        </w:trPr>
        <w:tc>
          <w:tcPr>
            <w:tcW w:w="6988" w:type="dxa"/>
            <w:gridSpan w:val="6"/>
            <w:tcBorders>
              <w:top w:val="nil"/>
              <w:left w:val="nil"/>
              <w:bottom w:val="nil"/>
              <w:right w:val="nil"/>
            </w:tcBorders>
            <w:shd w:val="clear" w:color="auto" w:fill="FFFFFF"/>
            <w:hideMark/>
          </w:tcPr>
          <w:p w14:paraId="4CAF91A0"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b/>
                <w:bCs/>
                <w:color w:val="000000"/>
              </w:rPr>
              <w:t>Iteration History</w:t>
            </w:r>
            <w:r w:rsidRPr="008C47EC">
              <w:rPr>
                <w:rFonts w:ascii="Times New Roman" w:hAnsi="Times New Roman" w:cs="Times New Roman"/>
                <w:b/>
                <w:bCs/>
                <w:color w:val="000000"/>
                <w:vertAlign w:val="superscript"/>
              </w:rPr>
              <w:t>a,b,c,d</w:t>
            </w:r>
          </w:p>
        </w:tc>
      </w:tr>
      <w:tr w:rsidR="003277E1" w:rsidRPr="008C47EC" w14:paraId="24F0F4E6" w14:textId="77777777" w:rsidTr="003277E1">
        <w:trPr>
          <w:cantSplit/>
          <w:jc w:val="center"/>
        </w:trPr>
        <w:tc>
          <w:tcPr>
            <w:tcW w:w="1544" w:type="dxa"/>
            <w:gridSpan w:val="2"/>
            <w:vMerge w:val="restart"/>
            <w:tcBorders>
              <w:top w:val="single" w:sz="18" w:space="0" w:color="000000"/>
              <w:left w:val="single" w:sz="18" w:space="0" w:color="000000"/>
              <w:bottom w:val="nil"/>
              <w:right w:val="nil"/>
            </w:tcBorders>
            <w:shd w:val="clear" w:color="auto" w:fill="FFFFFF"/>
            <w:hideMark/>
          </w:tcPr>
          <w:p w14:paraId="6F96EEBF"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Iteration</w:t>
            </w:r>
          </w:p>
        </w:tc>
        <w:tc>
          <w:tcPr>
            <w:tcW w:w="1468" w:type="dxa"/>
            <w:vMerge w:val="restart"/>
            <w:tcBorders>
              <w:top w:val="single" w:sz="18" w:space="0" w:color="000000"/>
              <w:left w:val="single" w:sz="18" w:space="0" w:color="000000"/>
              <w:bottom w:val="single" w:sz="8" w:space="0" w:color="000000"/>
              <w:right w:val="single" w:sz="8" w:space="0" w:color="000000"/>
            </w:tcBorders>
            <w:shd w:val="clear" w:color="auto" w:fill="FFFFFF"/>
            <w:hideMark/>
          </w:tcPr>
          <w:p w14:paraId="0C52173E"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-2 Log likelihood</w:t>
            </w:r>
          </w:p>
        </w:tc>
        <w:tc>
          <w:tcPr>
            <w:tcW w:w="3976" w:type="dxa"/>
            <w:gridSpan w:val="3"/>
            <w:tcBorders>
              <w:top w:val="single" w:sz="18" w:space="0" w:color="000000"/>
              <w:left w:val="single" w:sz="8" w:space="0" w:color="000000"/>
              <w:bottom w:val="single" w:sz="8" w:space="0" w:color="000000"/>
              <w:right w:val="single" w:sz="8" w:space="0" w:color="000000"/>
            </w:tcBorders>
            <w:shd w:val="clear" w:color="auto" w:fill="FFFFFF"/>
            <w:hideMark/>
          </w:tcPr>
          <w:p w14:paraId="445250C2"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Coefficients</w:t>
            </w:r>
          </w:p>
        </w:tc>
      </w:tr>
      <w:tr w:rsidR="003277E1" w:rsidRPr="008C47EC" w14:paraId="0BB296C2" w14:textId="77777777" w:rsidTr="003277E1">
        <w:trPr>
          <w:cantSplit/>
          <w:jc w:val="center"/>
        </w:trPr>
        <w:tc>
          <w:tcPr>
            <w:tcW w:w="7722" w:type="dxa"/>
            <w:gridSpan w:val="2"/>
            <w:vMerge/>
            <w:tcBorders>
              <w:top w:val="single" w:sz="18" w:space="0" w:color="000000"/>
              <w:left w:val="single" w:sz="18" w:space="0" w:color="000000"/>
              <w:bottom w:val="nil"/>
              <w:right w:val="nil"/>
            </w:tcBorders>
            <w:vAlign w:val="center"/>
            <w:hideMark/>
          </w:tcPr>
          <w:p w14:paraId="4AEFEDE7" w14:textId="77777777" w:rsidR="003277E1" w:rsidRPr="008C47EC" w:rsidRDefault="003277E1" w:rsidP="008C47EC">
            <w:pPr>
              <w:spacing w:after="0" w:line="240" w:lineRule="auto"/>
              <w:rPr>
                <w:rFonts w:ascii="Times New Roman" w:hAnsi="Times New Roman" w:cs="Times New Roman"/>
                <w:color w:val="000000"/>
                <w:lang w:val="en-ID"/>
              </w:rPr>
            </w:pPr>
          </w:p>
        </w:tc>
        <w:tc>
          <w:tcPr>
            <w:tcW w:w="1468" w:type="dxa"/>
            <w:vMerge/>
            <w:tcBorders>
              <w:top w:val="single" w:sz="18" w:space="0" w:color="000000"/>
              <w:left w:val="single" w:sz="18" w:space="0" w:color="000000"/>
              <w:bottom w:val="single" w:sz="8" w:space="0" w:color="000000"/>
              <w:right w:val="single" w:sz="8" w:space="0" w:color="000000"/>
            </w:tcBorders>
            <w:vAlign w:val="center"/>
            <w:hideMark/>
          </w:tcPr>
          <w:p w14:paraId="7186824B" w14:textId="77777777" w:rsidR="003277E1" w:rsidRPr="008C47EC" w:rsidRDefault="003277E1" w:rsidP="008C47EC">
            <w:pPr>
              <w:spacing w:after="0" w:line="240" w:lineRule="auto"/>
              <w:rPr>
                <w:rFonts w:ascii="Times New Roman" w:hAnsi="Times New Roman" w:cs="Times New Roman"/>
                <w:color w:val="000000"/>
                <w:lang w:val="en-ID"/>
              </w:rPr>
            </w:pPr>
          </w:p>
        </w:tc>
        <w:tc>
          <w:tcPr>
            <w:tcW w:w="1040" w:type="dxa"/>
            <w:tcBorders>
              <w:top w:val="single" w:sz="8" w:space="0" w:color="000000"/>
              <w:left w:val="single" w:sz="8" w:space="0" w:color="000000"/>
              <w:bottom w:val="single" w:sz="18" w:space="0" w:color="000000"/>
              <w:right w:val="single" w:sz="8" w:space="0" w:color="000000"/>
            </w:tcBorders>
            <w:shd w:val="clear" w:color="auto" w:fill="FFFFFF"/>
            <w:hideMark/>
          </w:tcPr>
          <w:p w14:paraId="50416D1C"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Constant</w:t>
            </w:r>
          </w:p>
        </w:tc>
        <w:tc>
          <w:tcPr>
            <w:tcW w:w="1468" w:type="dxa"/>
            <w:tcBorders>
              <w:top w:val="single" w:sz="8" w:space="0" w:color="000000"/>
              <w:left w:val="single" w:sz="8" w:space="0" w:color="000000"/>
              <w:bottom w:val="single" w:sz="18" w:space="0" w:color="000000"/>
              <w:right w:val="single" w:sz="8" w:space="0" w:color="000000"/>
            </w:tcBorders>
            <w:shd w:val="clear" w:color="auto" w:fill="FFFFFF"/>
            <w:hideMark/>
          </w:tcPr>
          <w:p w14:paraId="79039A5E"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Kepemimpinan</w:t>
            </w:r>
          </w:p>
        </w:tc>
        <w:tc>
          <w:tcPr>
            <w:tcW w:w="1468" w:type="dxa"/>
            <w:tcBorders>
              <w:top w:val="single" w:sz="8" w:space="0" w:color="000000"/>
              <w:left w:val="single" w:sz="8" w:space="0" w:color="000000"/>
              <w:bottom w:val="single" w:sz="18" w:space="0" w:color="000000"/>
              <w:right w:val="single" w:sz="18" w:space="0" w:color="000000"/>
            </w:tcBorders>
            <w:shd w:val="clear" w:color="auto" w:fill="FFFFFF"/>
            <w:hideMark/>
          </w:tcPr>
          <w:p w14:paraId="1A460821"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rPr>
            </w:pPr>
            <w:r w:rsidRPr="008C47EC">
              <w:rPr>
                <w:rFonts w:ascii="Times New Roman" w:hAnsi="Times New Roman" w:cs="Times New Roman"/>
                <w:color w:val="000000"/>
              </w:rPr>
              <w:t>Karakteristik_Individu</w:t>
            </w:r>
          </w:p>
        </w:tc>
      </w:tr>
      <w:tr w:rsidR="003277E1" w:rsidRPr="008C47EC" w14:paraId="0F5543A3" w14:textId="77777777" w:rsidTr="003277E1">
        <w:trPr>
          <w:cantSplit/>
          <w:jc w:val="center"/>
        </w:trPr>
        <w:tc>
          <w:tcPr>
            <w:tcW w:w="810"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5D4E4FDD"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Step 1</w:t>
            </w:r>
          </w:p>
        </w:tc>
        <w:tc>
          <w:tcPr>
            <w:tcW w:w="734" w:type="dxa"/>
            <w:tcBorders>
              <w:top w:val="single" w:sz="18" w:space="0" w:color="000000"/>
              <w:left w:val="nil"/>
              <w:bottom w:val="nil"/>
              <w:right w:val="single" w:sz="18" w:space="0" w:color="000000"/>
            </w:tcBorders>
            <w:shd w:val="clear" w:color="auto" w:fill="FFFFFF"/>
            <w:vAlign w:val="center"/>
            <w:hideMark/>
          </w:tcPr>
          <w:p w14:paraId="205AC4C0"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1</w:t>
            </w:r>
          </w:p>
        </w:tc>
        <w:tc>
          <w:tcPr>
            <w:tcW w:w="1468" w:type="dxa"/>
            <w:tcBorders>
              <w:top w:val="single" w:sz="18" w:space="0" w:color="000000"/>
              <w:left w:val="single" w:sz="18" w:space="0" w:color="000000"/>
              <w:bottom w:val="nil"/>
              <w:right w:val="single" w:sz="8" w:space="0" w:color="000000"/>
            </w:tcBorders>
            <w:shd w:val="clear" w:color="auto" w:fill="FFFFFF"/>
            <w:hideMark/>
          </w:tcPr>
          <w:p w14:paraId="553AD011"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41.632</w:t>
            </w:r>
          </w:p>
        </w:tc>
        <w:tc>
          <w:tcPr>
            <w:tcW w:w="1040" w:type="dxa"/>
            <w:tcBorders>
              <w:top w:val="single" w:sz="18" w:space="0" w:color="000000"/>
              <w:left w:val="single" w:sz="8" w:space="0" w:color="000000"/>
              <w:bottom w:val="nil"/>
              <w:right w:val="single" w:sz="8" w:space="0" w:color="000000"/>
            </w:tcBorders>
            <w:shd w:val="clear" w:color="auto" w:fill="FFFFFF"/>
            <w:hideMark/>
          </w:tcPr>
          <w:p w14:paraId="4C4CFF9B"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3.143</w:t>
            </w:r>
          </w:p>
        </w:tc>
        <w:tc>
          <w:tcPr>
            <w:tcW w:w="1468" w:type="dxa"/>
            <w:tcBorders>
              <w:top w:val="single" w:sz="18" w:space="0" w:color="000000"/>
              <w:left w:val="single" w:sz="8" w:space="0" w:color="000000"/>
              <w:bottom w:val="nil"/>
              <w:right w:val="single" w:sz="8" w:space="0" w:color="000000"/>
            </w:tcBorders>
            <w:shd w:val="clear" w:color="auto" w:fill="FFFFFF"/>
            <w:hideMark/>
          </w:tcPr>
          <w:p w14:paraId="40F6B892"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-1.333</w:t>
            </w:r>
          </w:p>
        </w:tc>
        <w:tc>
          <w:tcPr>
            <w:tcW w:w="1468" w:type="dxa"/>
            <w:tcBorders>
              <w:top w:val="single" w:sz="18" w:space="0" w:color="000000"/>
              <w:left w:val="single" w:sz="8" w:space="0" w:color="000000"/>
              <w:bottom w:val="nil"/>
              <w:right w:val="single" w:sz="18" w:space="0" w:color="000000"/>
            </w:tcBorders>
            <w:shd w:val="clear" w:color="auto" w:fill="FFFFFF"/>
            <w:hideMark/>
          </w:tcPr>
          <w:p w14:paraId="54139C05"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-.476</w:t>
            </w:r>
          </w:p>
        </w:tc>
      </w:tr>
      <w:tr w:rsidR="003277E1" w:rsidRPr="008C47EC" w14:paraId="4112CF77" w14:textId="77777777" w:rsidTr="003277E1">
        <w:trPr>
          <w:cantSplit/>
          <w:jc w:val="center"/>
        </w:trPr>
        <w:tc>
          <w:tcPr>
            <w:tcW w:w="6988" w:type="dxa"/>
            <w:vMerge/>
            <w:tcBorders>
              <w:top w:val="single" w:sz="18" w:space="0" w:color="000000"/>
              <w:left w:val="single" w:sz="18" w:space="0" w:color="000000"/>
              <w:bottom w:val="single" w:sz="18" w:space="0" w:color="000000"/>
              <w:right w:val="nil"/>
            </w:tcBorders>
            <w:vAlign w:val="center"/>
            <w:hideMark/>
          </w:tcPr>
          <w:p w14:paraId="55107332" w14:textId="77777777" w:rsidR="003277E1" w:rsidRPr="008C47EC" w:rsidRDefault="003277E1" w:rsidP="008C47EC">
            <w:pPr>
              <w:spacing w:after="0" w:line="240" w:lineRule="auto"/>
              <w:rPr>
                <w:rFonts w:ascii="Times New Roman" w:hAnsi="Times New Roman" w:cs="Times New Roman"/>
                <w:color w:val="000000"/>
                <w:lang w:val="en-ID"/>
              </w:rPr>
            </w:pPr>
          </w:p>
        </w:tc>
        <w:tc>
          <w:tcPr>
            <w:tcW w:w="734" w:type="dxa"/>
            <w:tcBorders>
              <w:top w:val="nil"/>
              <w:left w:val="nil"/>
              <w:bottom w:val="nil"/>
              <w:right w:val="single" w:sz="18" w:space="0" w:color="000000"/>
            </w:tcBorders>
            <w:shd w:val="clear" w:color="auto" w:fill="FFFFFF"/>
            <w:vAlign w:val="center"/>
            <w:hideMark/>
          </w:tcPr>
          <w:p w14:paraId="73201ABB"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2</w:t>
            </w:r>
          </w:p>
        </w:tc>
        <w:tc>
          <w:tcPr>
            <w:tcW w:w="1468" w:type="dxa"/>
            <w:tcBorders>
              <w:top w:val="nil"/>
              <w:left w:val="single" w:sz="18" w:space="0" w:color="000000"/>
              <w:bottom w:val="nil"/>
              <w:right w:val="single" w:sz="8" w:space="0" w:color="000000"/>
            </w:tcBorders>
            <w:shd w:val="clear" w:color="auto" w:fill="FFFFFF"/>
            <w:hideMark/>
          </w:tcPr>
          <w:p w14:paraId="31AE6268"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41.497</w:t>
            </w:r>
          </w:p>
        </w:tc>
        <w:tc>
          <w:tcPr>
            <w:tcW w:w="1040" w:type="dxa"/>
            <w:tcBorders>
              <w:top w:val="nil"/>
              <w:left w:val="single" w:sz="8" w:space="0" w:color="000000"/>
              <w:bottom w:val="nil"/>
              <w:right w:val="single" w:sz="8" w:space="0" w:color="000000"/>
            </w:tcBorders>
            <w:shd w:val="clear" w:color="auto" w:fill="FFFFFF"/>
            <w:hideMark/>
          </w:tcPr>
          <w:p w14:paraId="0A020DF8"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3.660</w:t>
            </w:r>
          </w:p>
        </w:tc>
        <w:tc>
          <w:tcPr>
            <w:tcW w:w="1468" w:type="dxa"/>
            <w:tcBorders>
              <w:top w:val="nil"/>
              <w:left w:val="single" w:sz="8" w:space="0" w:color="000000"/>
              <w:bottom w:val="nil"/>
              <w:right w:val="single" w:sz="8" w:space="0" w:color="000000"/>
            </w:tcBorders>
            <w:shd w:val="clear" w:color="auto" w:fill="FFFFFF"/>
            <w:hideMark/>
          </w:tcPr>
          <w:p w14:paraId="0BDEA2F0"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-1.587</w:t>
            </w:r>
          </w:p>
        </w:tc>
        <w:tc>
          <w:tcPr>
            <w:tcW w:w="1468" w:type="dxa"/>
            <w:tcBorders>
              <w:top w:val="nil"/>
              <w:left w:val="single" w:sz="8" w:space="0" w:color="000000"/>
              <w:bottom w:val="nil"/>
              <w:right w:val="single" w:sz="18" w:space="0" w:color="000000"/>
            </w:tcBorders>
            <w:shd w:val="clear" w:color="auto" w:fill="FFFFFF"/>
            <w:hideMark/>
          </w:tcPr>
          <w:p w14:paraId="771D7B5E"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-.485</w:t>
            </w:r>
          </w:p>
        </w:tc>
      </w:tr>
      <w:tr w:rsidR="003277E1" w:rsidRPr="008C47EC" w14:paraId="211B24EC" w14:textId="77777777" w:rsidTr="003277E1">
        <w:trPr>
          <w:cantSplit/>
          <w:jc w:val="center"/>
        </w:trPr>
        <w:tc>
          <w:tcPr>
            <w:tcW w:w="6988" w:type="dxa"/>
            <w:vMerge/>
            <w:tcBorders>
              <w:top w:val="single" w:sz="18" w:space="0" w:color="000000"/>
              <w:left w:val="single" w:sz="18" w:space="0" w:color="000000"/>
              <w:bottom w:val="single" w:sz="18" w:space="0" w:color="000000"/>
              <w:right w:val="nil"/>
            </w:tcBorders>
            <w:vAlign w:val="center"/>
            <w:hideMark/>
          </w:tcPr>
          <w:p w14:paraId="09ADEE10" w14:textId="77777777" w:rsidR="003277E1" w:rsidRPr="008C47EC" w:rsidRDefault="003277E1" w:rsidP="008C47EC">
            <w:pPr>
              <w:spacing w:after="0" w:line="240" w:lineRule="auto"/>
              <w:rPr>
                <w:rFonts w:ascii="Times New Roman" w:hAnsi="Times New Roman" w:cs="Times New Roman"/>
                <w:color w:val="000000"/>
                <w:lang w:val="en-ID"/>
              </w:rPr>
            </w:pPr>
          </w:p>
        </w:tc>
        <w:tc>
          <w:tcPr>
            <w:tcW w:w="734" w:type="dxa"/>
            <w:tcBorders>
              <w:top w:val="nil"/>
              <w:left w:val="nil"/>
              <w:bottom w:val="nil"/>
              <w:right w:val="single" w:sz="18" w:space="0" w:color="000000"/>
            </w:tcBorders>
            <w:shd w:val="clear" w:color="auto" w:fill="FFFFFF"/>
            <w:vAlign w:val="center"/>
            <w:hideMark/>
          </w:tcPr>
          <w:p w14:paraId="70928984"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3</w:t>
            </w:r>
          </w:p>
        </w:tc>
        <w:tc>
          <w:tcPr>
            <w:tcW w:w="1468" w:type="dxa"/>
            <w:tcBorders>
              <w:top w:val="nil"/>
              <w:left w:val="single" w:sz="18" w:space="0" w:color="000000"/>
              <w:bottom w:val="nil"/>
              <w:right w:val="single" w:sz="8" w:space="0" w:color="000000"/>
            </w:tcBorders>
            <w:shd w:val="clear" w:color="auto" w:fill="FFFFFF"/>
            <w:hideMark/>
          </w:tcPr>
          <w:p w14:paraId="40B28583"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41.496</w:t>
            </w:r>
          </w:p>
        </w:tc>
        <w:tc>
          <w:tcPr>
            <w:tcW w:w="1040" w:type="dxa"/>
            <w:tcBorders>
              <w:top w:val="nil"/>
              <w:left w:val="single" w:sz="8" w:space="0" w:color="000000"/>
              <w:bottom w:val="nil"/>
              <w:right w:val="single" w:sz="8" w:space="0" w:color="000000"/>
            </w:tcBorders>
            <w:shd w:val="clear" w:color="auto" w:fill="FFFFFF"/>
            <w:hideMark/>
          </w:tcPr>
          <w:p w14:paraId="1BB8D679"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3.704</w:t>
            </w:r>
          </w:p>
        </w:tc>
        <w:tc>
          <w:tcPr>
            <w:tcW w:w="1468" w:type="dxa"/>
            <w:tcBorders>
              <w:top w:val="nil"/>
              <w:left w:val="single" w:sz="8" w:space="0" w:color="000000"/>
              <w:bottom w:val="nil"/>
              <w:right w:val="single" w:sz="8" w:space="0" w:color="000000"/>
            </w:tcBorders>
            <w:shd w:val="clear" w:color="auto" w:fill="FFFFFF"/>
            <w:hideMark/>
          </w:tcPr>
          <w:p w14:paraId="1D08984E"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-1.609</w:t>
            </w:r>
          </w:p>
        </w:tc>
        <w:tc>
          <w:tcPr>
            <w:tcW w:w="1468" w:type="dxa"/>
            <w:tcBorders>
              <w:top w:val="nil"/>
              <w:left w:val="single" w:sz="8" w:space="0" w:color="000000"/>
              <w:bottom w:val="nil"/>
              <w:right w:val="single" w:sz="18" w:space="0" w:color="000000"/>
            </w:tcBorders>
            <w:shd w:val="clear" w:color="auto" w:fill="FFFFFF"/>
            <w:hideMark/>
          </w:tcPr>
          <w:p w14:paraId="6DC7B296"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-.486</w:t>
            </w:r>
          </w:p>
        </w:tc>
      </w:tr>
      <w:tr w:rsidR="003277E1" w:rsidRPr="008C47EC" w14:paraId="23D5A53D" w14:textId="77777777" w:rsidTr="003277E1">
        <w:trPr>
          <w:cantSplit/>
          <w:jc w:val="center"/>
        </w:trPr>
        <w:tc>
          <w:tcPr>
            <w:tcW w:w="6988" w:type="dxa"/>
            <w:vMerge/>
            <w:tcBorders>
              <w:top w:val="single" w:sz="18" w:space="0" w:color="000000"/>
              <w:left w:val="single" w:sz="18" w:space="0" w:color="000000"/>
              <w:bottom w:val="single" w:sz="18" w:space="0" w:color="000000"/>
              <w:right w:val="nil"/>
            </w:tcBorders>
            <w:vAlign w:val="center"/>
            <w:hideMark/>
          </w:tcPr>
          <w:p w14:paraId="29643219" w14:textId="77777777" w:rsidR="003277E1" w:rsidRPr="008C47EC" w:rsidRDefault="003277E1" w:rsidP="008C47EC">
            <w:pPr>
              <w:spacing w:after="0" w:line="240" w:lineRule="auto"/>
              <w:rPr>
                <w:rFonts w:ascii="Times New Roman" w:hAnsi="Times New Roman" w:cs="Times New Roman"/>
                <w:color w:val="000000"/>
                <w:lang w:val="en-ID"/>
              </w:rPr>
            </w:pPr>
          </w:p>
        </w:tc>
        <w:tc>
          <w:tcPr>
            <w:tcW w:w="734" w:type="dxa"/>
            <w:tcBorders>
              <w:top w:val="nil"/>
              <w:left w:val="nil"/>
              <w:bottom w:val="single" w:sz="18" w:space="0" w:color="000000"/>
              <w:right w:val="single" w:sz="18" w:space="0" w:color="000000"/>
            </w:tcBorders>
            <w:shd w:val="clear" w:color="auto" w:fill="FFFFFF"/>
            <w:vAlign w:val="center"/>
            <w:hideMark/>
          </w:tcPr>
          <w:p w14:paraId="03E2C40D" w14:textId="77777777" w:rsidR="003277E1" w:rsidRPr="008C47EC" w:rsidRDefault="003277E1" w:rsidP="008C47EC">
            <w:pPr>
              <w:adjustRightInd w:val="0"/>
              <w:spacing w:after="0" w:line="240" w:lineRule="auto"/>
              <w:ind w:left="60" w:right="60"/>
              <w:rPr>
                <w:rFonts w:ascii="Times New Roman" w:hAnsi="Times New Roman" w:cs="Times New Roman"/>
                <w:color w:val="000000"/>
              </w:rPr>
            </w:pPr>
            <w:r w:rsidRPr="008C47EC">
              <w:rPr>
                <w:rFonts w:ascii="Times New Roman" w:hAnsi="Times New Roman" w:cs="Times New Roman"/>
                <w:color w:val="000000"/>
              </w:rPr>
              <w:t>4</w:t>
            </w:r>
          </w:p>
        </w:tc>
        <w:tc>
          <w:tcPr>
            <w:tcW w:w="1468" w:type="dxa"/>
            <w:tcBorders>
              <w:top w:val="nil"/>
              <w:left w:val="single" w:sz="18" w:space="0" w:color="000000"/>
              <w:bottom w:val="single" w:sz="18" w:space="0" w:color="000000"/>
              <w:right w:val="single" w:sz="8" w:space="0" w:color="000000"/>
            </w:tcBorders>
            <w:shd w:val="clear" w:color="auto" w:fill="FFFFFF"/>
            <w:hideMark/>
          </w:tcPr>
          <w:p w14:paraId="2D87C778"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41.496</w:t>
            </w:r>
          </w:p>
        </w:tc>
        <w:tc>
          <w:tcPr>
            <w:tcW w:w="1040" w:type="dxa"/>
            <w:tcBorders>
              <w:top w:val="nil"/>
              <w:left w:val="single" w:sz="8" w:space="0" w:color="000000"/>
              <w:bottom w:val="single" w:sz="18" w:space="0" w:color="000000"/>
              <w:right w:val="single" w:sz="8" w:space="0" w:color="000000"/>
            </w:tcBorders>
            <w:shd w:val="clear" w:color="auto" w:fill="FFFFFF"/>
            <w:hideMark/>
          </w:tcPr>
          <w:p w14:paraId="4CFC0888"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3.704</w:t>
            </w:r>
          </w:p>
        </w:tc>
        <w:tc>
          <w:tcPr>
            <w:tcW w:w="1468" w:type="dxa"/>
            <w:tcBorders>
              <w:top w:val="nil"/>
              <w:left w:val="single" w:sz="8" w:space="0" w:color="000000"/>
              <w:bottom w:val="single" w:sz="18" w:space="0" w:color="000000"/>
              <w:right w:val="single" w:sz="8" w:space="0" w:color="000000"/>
            </w:tcBorders>
            <w:shd w:val="clear" w:color="auto" w:fill="FFFFFF"/>
            <w:hideMark/>
          </w:tcPr>
          <w:p w14:paraId="7BE01D3F"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-1.609</w:t>
            </w:r>
          </w:p>
        </w:tc>
        <w:tc>
          <w:tcPr>
            <w:tcW w:w="1468" w:type="dxa"/>
            <w:tcBorders>
              <w:top w:val="nil"/>
              <w:left w:val="single" w:sz="8" w:space="0" w:color="000000"/>
              <w:bottom w:val="single" w:sz="18" w:space="0" w:color="000000"/>
              <w:right w:val="single" w:sz="18" w:space="0" w:color="000000"/>
            </w:tcBorders>
            <w:shd w:val="clear" w:color="auto" w:fill="FFFFFF"/>
            <w:hideMark/>
          </w:tcPr>
          <w:p w14:paraId="5FCF03E7" w14:textId="77777777" w:rsidR="003277E1" w:rsidRPr="008C47EC" w:rsidRDefault="003277E1" w:rsidP="008C47EC">
            <w:pPr>
              <w:adjustRightInd w:val="0"/>
              <w:spacing w:after="0" w:line="240" w:lineRule="auto"/>
              <w:ind w:left="60" w:right="60"/>
              <w:jc w:val="right"/>
              <w:rPr>
                <w:rFonts w:ascii="Times New Roman" w:hAnsi="Times New Roman" w:cs="Times New Roman"/>
                <w:color w:val="000000"/>
              </w:rPr>
            </w:pPr>
            <w:r w:rsidRPr="008C47EC">
              <w:rPr>
                <w:rFonts w:ascii="Times New Roman" w:hAnsi="Times New Roman" w:cs="Times New Roman"/>
                <w:color w:val="000000"/>
              </w:rPr>
              <w:t>-.486</w:t>
            </w:r>
          </w:p>
        </w:tc>
      </w:tr>
      <w:tr w:rsidR="003277E1" w:rsidRPr="008C47EC" w14:paraId="2A28F465" w14:textId="77777777" w:rsidTr="003277E1">
        <w:trPr>
          <w:cantSplit/>
          <w:jc w:val="center"/>
        </w:trPr>
        <w:tc>
          <w:tcPr>
            <w:tcW w:w="6988" w:type="dxa"/>
            <w:gridSpan w:val="6"/>
            <w:tcBorders>
              <w:top w:val="nil"/>
              <w:left w:val="nil"/>
              <w:bottom w:val="nil"/>
              <w:right w:val="nil"/>
            </w:tcBorders>
            <w:shd w:val="clear" w:color="auto" w:fill="FFFFFF"/>
            <w:hideMark/>
          </w:tcPr>
          <w:p w14:paraId="5630D35A" w14:textId="77777777" w:rsidR="003277E1" w:rsidRPr="008C47EC" w:rsidRDefault="003277E1" w:rsidP="008C47EC">
            <w:pPr>
              <w:adjustRightInd w:val="0"/>
              <w:spacing w:after="0" w:line="240" w:lineRule="auto"/>
              <w:ind w:left="60" w:right="60"/>
              <w:jc w:val="both"/>
              <w:rPr>
                <w:rFonts w:ascii="Times New Roman" w:hAnsi="Times New Roman" w:cs="Times New Roman"/>
                <w:color w:val="000000"/>
              </w:rPr>
            </w:pPr>
            <w:r w:rsidRPr="008C47EC">
              <w:rPr>
                <w:rFonts w:ascii="Times New Roman" w:hAnsi="Times New Roman" w:cs="Times New Roman"/>
                <w:color w:val="000000"/>
              </w:rPr>
              <w:lastRenderedPageBreak/>
              <w:t>a. Method: Enter</w:t>
            </w:r>
          </w:p>
        </w:tc>
      </w:tr>
      <w:tr w:rsidR="003277E1" w:rsidRPr="008C47EC" w14:paraId="7BDA4BC7" w14:textId="77777777" w:rsidTr="003277E1">
        <w:trPr>
          <w:cantSplit/>
          <w:jc w:val="center"/>
        </w:trPr>
        <w:tc>
          <w:tcPr>
            <w:tcW w:w="6988" w:type="dxa"/>
            <w:gridSpan w:val="6"/>
            <w:tcBorders>
              <w:top w:val="nil"/>
              <w:left w:val="nil"/>
              <w:bottom w:val="nil"/>
              <w:right w:val="nil"/>
            </w:tcBorders>
            <w:shd w:val="clear" w:color="auto" w:fill="FFFFFF"/>
            <w:hideMark/>
          </w:tcPr>
          <w:p w14:paraId="00349239" w14:textId="77777777" w:rsidR="003277E1" w:rsidRPr="008C47EC" w:rsidRDefault="003277E1" w:rsidP="008C47EC">
            <w:pPr>
              <w:adjustRightInd w:val="0"/>
              <w:spacing w:after="0" w:line="240" w:lineRule="auto"/>
              <w:ind w:left="60" w:right="60"/>
              <w:jc w:val="both"/>
              <w:rPr>
                <w:rFonts w:ascii="Times New Roman" w:hAnsi="Times New Roman" w:cs="Times New Roman"/>
                <w:color w:val="000000"/>
              </w:rPr>
            </w:pPr>
            <w:r w:rsidRPr="008C47EC">
              <w:rPr>
                <w:rFonts w:ascii="Times New Roman" w:hAnsi="Times New Roman" w:cs="Times New Roman"/>
                <w:color w:val="000000"/>
              </w:rPr>
              <w:t>b. Constant is included in the model.</w:t>
            </w:r>
          </w:p>
        </w:tc>
      </w:tr>
      <w:tr w:rsidR="003277E1" w:rsidRPr="008C47EC" w14:paraId="2EC6D5EA" w14:textId="77777777" w:rsidTr="003277E1">
        <w:trPr>
          <w:cantSplit/>
          <w:jc w:val="center"/>
        </w:trPr>
        <w:tc>
          <w:tcPr>
            <w:tcW w:w="6988" w:type="dxa"/>
            <w:gridSpan w:val="6"/>
            <w:tcBorders>
              <w:top w:val="nil"/>
              <w:left w:val="nil"/>
              <w:bottom w:val="nil"/>
              <w:right w:val="nil"/>
            </w:tcBorders>
            <w:shd w:val="clear" w:color="auto" w:fill="FFFFFF"/>
            <w:hideMark/>
          </w:tcPr>
          <w:p w14:paraId="0099FE8B" w14:textId="77777777" w:rsidR="003277E1" w:rsidRPr="008C47EC" w:rsidRDefault="003277E1" w:rsidP="008C47EC">
            <w:pPr>
              <w:adjustRightInd w:val="0"/>
              <w:spacing w:after="0" w:line="240" w:lineRule="auto"/>
              <w:ind w:left="60" w:right="60"/>
              <w:jc w:val="both"/>
              <w:rPr>
                <w:rFonts w:ascii="Times New Roman" w:hAnsi="Times New Roman" w:cs="Times New Roman"/>
                <w:color w:val="000000"/>
              </w:rPr>
            </w:pPr>
            <w:r w:rsidRPr="008C47EC">
              <w:rPr>
                <w:rFonts w:ascii="Times New Roman" w:hAnsi="Times New Roman" w:cs="Times New Roman"/>
                <w:color w:val="000000"/>
              </w:rPr>
              <w:t>c. Initial -2 Log Likelihood: 48.263</w:t>
            </w:r>
          </w:p>
        </w:tc>
      </w:tr>
      <w:tr w:rsidR="003277E1" w:rsidRPr="008C47EC" w14:paraId="08EBFE4B" w14:textId="77777777" w:rsidTr="003277E1">
        <w:trPr>
          <w:cantSplit/>
          <w:jc w:val="center"/>
        </w:trPr>
        <w:tc>
          <w:tcPr>
            <w:tcW w:w="6988" w:type="dxa"/>
            <w:gridSpan w:val="6"/>
            <w:tcBorders>
              <w:top w:val="nil"/>
              <w:left w:val="nil"/>
              <w:bottom w:val="nil"/>
              <w:right w:val="nil"/>
            </w:tcBorders>
            <w:shd w:val="clear" w:color="auto" w:fill="FFFFFF"/>
            <w:hideMark/>
          </w:tcPr>
          <w:p w14:paraId="1D094D6D" w14:textId="77777777" w:rsidR="003277E1" w:rsidRPr="008C47EC" w:rsidRDefault="003277E1" w:rsidP="008C47EC">
            <w:pPr>
              <w:adjustRightInd w:val="0"/>
              <w:spacing w:after="0" w:line="240" w:lineRule="auto"/>
              <w:ind w:left="60" w:right="60"/>
              <w:jc w:val="both"/>
              <w:rPr>
                <w:rFonts w:ascii="Times New Roman" w:hAnsi="Times New Roman" w:cs="Times New Roman"/>
                <w:color w:val="000000"/>
              </w:rPr>
            </w:pPr>
            <w:r w:rsidRPr="008C47EC">
              <w:rPr>
                <w:rFonts w:ascii="Times New Roman" w:hAnsi="Times New Roman" w:cs="Times New Roman"/>
                <w:color w:val="000000"/>
              </w:rPr>
              <w:t>d. Estimation terminated at iteration number 4 because parameter estimates changed by less than .001.</w:t>
            </w:r>
          </w:p>
        </w:tc>
      </w:tr>
    </w:tbl>
    <w:p w14:paraId="17834BC6" w14:textId="77777777" w:rsidR="003277E1" w:rsidRPr="008C47EC" w:rsidRDefault="003277E1" w:rsidP="008C47EC">
      <w:pPr>
        <w:pStyle w:val="NormalWeb"/>
        <w:spacing w:before="0" w:beforeAutospacing="0" w:after="0" w:afterAutospacing="0"/>
        <w:jc w:val="both"/>
        <w:rPr>
          <w:sz w:val="22"/>
          <w:szCs w:val="22"/>
        </w:rPr>
      </w:pPr>
    </w:p>
    <w:p w14:paraId="32B70081" w14:textId="10BDD4CD" w:rsidR="008418EC" w:rsidRPr="008C47EC" w:rsidRDefault="003277E1" w:rsidP="008C47EC">
      <w:pPr>
        <w:pStyle w:val="NormalWeb"/>
        <w:spacing w:before="0" w:beforeAutospacing="0" w:after="0" w:afterAutospacing="0"/>
        <w:ind w:firstLine="567"/>
        <w:jc w:val="both"/>
      </w:pPr>
      <w:r w:rsidRPr="008C47EC">
        <w:t>Model regresi logistik menunjukkan bahwa variabel kepemimpinan dan karakteristik individu secara simultan berpengaruh signifikan terhadap nilai-nilai budaya organisasi (p = 0,034). Namun, secara parsial tidak signifikan (p &gt; 0,05), yang berarti tidak ada pengaruh signifikan secara individu. Nilai Nagelkerke R Square sebesar 0,235 menunjukkan bahwa variabel independen hanya mampu menjelaskan 23,5% variabel dependen.</w:t>
      </w:r>
    </w:p>
    <w:p w14:paraId="1C40D6C4" w14:textId="77777777" w:rsidR="003277E1" w:rsidRPr="008C47EC" w:rsidRDefault="003277E1" w:rsidP="008C47EC">
      <w:pPr>
        <w:widowControl w:val="0"/>
        <w:autoSpaceDE w:val="0"/>
        <w:autoSpaceDN w:val="0"/>
        <w:spacing w:after="0" w:line="240" w:lineRule="auto"/>
        <w:jc w:val="both"/>
        <w:rPr>
          <w:rFonts w:ascii="Times New Roman" w:hAnsi="Times New Roman" w:cs="Times New Roman"/>
          <w:b/>
          <w:sz w:val="24"/>
          <w:szCs w:val="24"/>
        </w:rPr>
      </w:pPr>
      <w:r w:rsidRPr="008C47EC">
        <w:rPr>
          <w:rFonts w:ascii="Times New Roman" w:hAnsi="Times New Roman" w:cs="Times New Roman"/>
          <w:b/>
          <w:sz w:val="24"/>
          <w:szCs w:val="24"/>
        </w:rPr>
        <w:t>Analisis Regresi Linear Berganda</w:t>
      </w:r>
    </w:p>
    <w:p w14:paraId="7E7BEC66" w14:textId="77777777" w:rsidR="003277E1" w:rsidRPr="008C47EC" w:rsidRDefault="003277E1" w:rsidP="008C47EC">
      <w:pPr>
        <w:pStyle w:val="NormalWeb"/>
        <w:spacing w:before="0" w:beforeAutospacing="0" w:after="0" w:afterAutospacing="0"/>
        <w:ind w:firstLine="567"/>
        <w:jc w:val="both"/>
      </w:pPr>
      <w:r w:rsidRPr="008C47EC">
        <w:t>Regresi linear berganda adalah ersam ersamaa yang digunakan untuk memodelkan hubungan antara satu variabel dependen (variabel terikat) dengan dua atau lebih variabel ersamaan (variabel bebas).</w:t>
      </w:r>
    </w:p>
    <w:p w14:paraId="73290508" w14:textId="62CC6612" w:rsidR="003277E1" w:rsidRPr="008C47EC" w:rsidRDefault="008C47EC" w:rsidP="008C47EC">
      <w:pPr>
        <w:pStyle w:val="Caption"/>
        <w:spacing w:after="0"/>
        <w:jc w:val="center"/>
        <w:rPr>
          <w:rFonts w:ascii="Times New Roman" w:hAnsi="Times New Roman"/>
          <w:i w:val="0"/>
          <w:iCs w:val="0"/>
          <w:color w:val="auto"/>
          <w:sz w:val="24"/>
          <w:szCs w:val="24"/>
        </w:rPr>
      </w:pPr>
      <w:bookmarkStart w:id="6" w:name="_Toc197667003"/>
      <w:r w:rsidRPr="008C47EC">
        <w:rPr>
          <w:rFonts w:ascii="Times New Roman" w:hAnsi="Times New Roman"/>
          <w:i w:val="0"/>
          <w:iCs w:val="0"/>
          <w:color w:val="auto"/>
          <w:sz w:val="24"/>
          <w:szCs w:val="24"/>
        </w:rPr>
        <w:t>Hasil Uji Statistic Regresi Linear Berganda</w:t>
      </w:r>
      <w:bookmarkEnd w:id="6"/>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35"/>
        <w:gridCol w:w="522"/>
        <w:gridCol w:w="805"/>
        <w:gridCol w:w="1500"/>
        <w:gridCol w:w="1985"/>
        <w:gridCol w:w="1273"/>
      </w:tblGrid>
      <w:tr w:rsidR="003277E1" w:rsidRPr="008C47EC" w14:paraId="75562A18" w14:textId="77777777" w:rsidTr="008418EC">
        <w:trPr>
          <w:cantSplit/>
          <w:jc w:val="center"/>
        </w:trPr>
        <w:tc>
          <w:tcPr>
            <w:tcW w:w="0" w:type="auto"/>
            <w:gridSpan w:val="6"/>
            <w:tcBorders>
              <w:top w:val="nil"/>
              <w:left w:val="nil"/>
              <w:bottom w:val="nil"/>
              <w:right w:val="nil"/>
            </w:tcBorders>
            <w:shd w:val="clear" w:color="auto" w:fill="FFFFFF"/>
            <w:hideMark/>
          </w:tcPr>
          <w:p w14:paraId="07B2E70A"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b/>
                <w:bCs/>
                <w:color w:val="000000"/>
                <w:sz w:val="18"/>
                <w:szCs w:val="18"/>
              </w:rPr>
              <w:t>Model Summary</w:t>
            </w:r>
            <w:r w:rsidRPr="008C47EC">
              <w:rPr>
                <w:rFonts w:ascii="Times New Roman" w:hAnsi="Times New Roman" w:cs="Times New Roman"/>
                <w:b/>
                <w:bCs/>
                <w:color w:val="000000"/>
                <w:sz w:val="18"/>
                <w:szCs w:val="18"/>
                <w:vertAlign w:val="superscript"/>
              </w:rPr>
              <w:t>b</w:t>
            </w:r>
          </w:p>
        </w:tc>
      </w:tr>
      <w:tr w:rsidR="003277E1" w:rsidRPr="008C47EC" w14:paraId="187C839F" w14:textId="77777777" w:rsidTr="008418EC">
        <w:trPr>
          <w:cantSplit/>
          <w:jc w:val="center"/>
        </w:trPr>
        <w:tc>
          <w:tcPr>
            <w:tcW w:w="0" w:type="auto"/>
            <w:tcBorders>
              <w:top w:val="single" w:sz="18" w:space="0" w:color="000000"/>
              <w:left w:val="single" w:sz="18" w:space="0" w:color="000000"/>
              <w:bottom w:val="single" w:sz="18" w:space="0" w:color="000000"/>
              <w:right w:val="single" w:sz="18" w:space="0" w:color="000000"/>
            </w:tcBorders>
            <w:shd w:val="clear" w:color="auto" w:fill="FFFFFF"/>
            <w:hideMark/>
          </w:tcPr>
          <w:p w14:paraId="0599D52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Model</w:t>
            </w: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79930B83"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R</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192D9255"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R Square</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0453968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Adjusted R Square</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15C2961B"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Std. Error of the Estimate</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hideMark/>
          </w:tcPr>
          <w:p w14:paraId="65055436"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Durbin-Watson</w:t>
            </w:r>
          </w:p>
        </w:tc>
      </w:tr>
      <w:tr w:rsidR="003277E1" w:rsidRPr="008C47EC" w14:paraId="33BC2414" w14:textId="77777777" w:rsidTr="008418EC">
        <w:trPr>
          <w:cantSplit/>
          <w:jc w:val="center"/>
        </w:trPr>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7BD222BB"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w:t>
            </w: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478B5413"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.425</w:t>
            </w:r>
            <w:r w:rsidRPr="008C47EC">
              <w:rPr>
                <w:rFonts w:ascii="Times New Roman" w:hAnsi="Times New Roman" w:cs="Times New Roman"/>
                <w:color w:val="000000"/>
                <w:sz w:val="18"/>
                <w:szCs w:val="18"/>
                <w:vertAlign w:val="superscript"/>
              </w:rPr>
              <w:t>a</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4725255C"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.180</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771706B2"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.129</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4968D76B"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.472</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hideMark/>
          </w:tcPr>
          <w:p w14:paraId="561D0E5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2.082</w:t>
            </w:r>
          </w:p>
        </w:tc>
      </w:tr>
      <w:tr w:rsidR="003277E1" w:rsidRPr="008C47EC" w14:paraId="2C23ED2C" w14:textId="77777777" w:rsidTr="008418EC">
        <w:trPr>
          <w:cantSplit/>
          <w:jc w:val="center"/>
        </w:trPr>
        <w:tc>
          <w:tcPr>
            <w:tcW w:w="0" w:type="auto"/>
            <w:gridSpan w:val="6"/>
            <w:tcBorders>
              <w:top w:val="nil"/>
              <w:left w:val="nil"/>
              <w:bottom w:val="nil"/>
              <w:right w:val="nil"/>
            </w:tcBorders>
            <w:shd w:val="clear" w:color="auto" w:fill="FFFFFF"/>
            <w:hideMark/>
          </w:tcPr>
          <w:p w14:paraId="53C0F280"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a. Predictors: (Constant), Karakteristik_Individu, Kepemimpinan</w:t>
            </w:r>
          </w:p>
        </w:tc>
      </w:tr>
      <w:tr w:rsidR="003277E1" w:rsidRPr="008C47EC" w14:paraId="3658514F" w14:textId="77777777" w:rsidTr="008418EC">
        <w:trPr>
          <w:cantSplit/>
          <w:jc w:val="center"/>
        </w:trPr>
        <w:tc>
          <w:tcPr>
            <w:tcW w:w="0" w:type="auto"/>
            <w:gridSpan w:val="6"/>
            <w:tcBorders>
              <w:top w:val="nil"/>
              <w:left w:val="nil"/>
              <w:bottom w:val="nil"/>
              <w:right w:val="nil"/>
            </w:tcBorders>
            <w:shd w:val="clear" w:color="auto" w:fill="FFFFFF"/>
          </w:tcPr>
          <w:p w14:paraId="794E6E33" w14:textId="77777777" w:rsidR="003277E1" w:rsidRPr="008C47EC" w:rsidRDefault="003277E1" w:rsidP="008C47EC">
            <w:pPr>
              <w:numPr>
                <w:ilvl w:val="0"/>
                <w:numId w:val="6"/>
              </w:numPr>
              <w:adjustRightInd w:val="0"/>
              <w:spacing w:after="0" w:line="240" w:lineRule="auto"/>
              <w:ind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Dependent Variable: Nilai_Nilai_Budaya_Organisasi</w:t>
            </w:r>
          </w:p>
          <w:p w14:paraId="50E683BA"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p>
        </w:tc>
      </w:tr>
    </w:tbl>
    <w:p w14:paraId="64E0EE72" w14:textId="77777777" w:rsidR="003277E1" w:rsidRPr="008C47EC" w:rsidRDefault="003277E1" w:rsidP="008C47EC">
      <w:pPr>
        <w:adjustRightInd w:val="0"/>
        <w:spacing w:after="0" w:line="240" w:lineRule="auto"/>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33"/>
        <w:gridCol w:w="943"/>
        <w:gridCol w:w="1293"/>
        <w:gridCol w:w="320"/>
        <w:gridCol w:w="1095"/>
        <w:gridCol w:w="545"/>
        <w:gridCol w:w="528"/>
      </w:tblGrid>
      <w:tr w:rsidR="003277E1" w:rsidRPr="008C47EC" w14:paraId="3E50CE4F" w14:textId="77777777" w:rsidTr="008418EC">
        <w:trPr>
          <w:cantSplit/>
          <w:jc w:val="center"/>
        </w:trPr>
        <w:tc>
          <w:tcPr>
            <w:tcW w:w="0" w:type="auto"/>
            <w:gridSpan w:val="7"/>
            <w:tcBorders>
              <w:top w:val="nil"/>
              <w:left w:val="nil"/>
              <w:bottom w:val="nil"/>
              <w:right w:val="nil"/>
            </w:tcBorders>
            <w:shd w:val="clear" w:color="auto" w:fill="FFFFFF"/>
            <w:hideMark/>
          </w:tcPr>
          <w:p w14:paraId="24286FAC"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b/>
                <w:bCs/>
                <w:color w:val="000000"/>
                <w:sz w:val="18"/>
                <w:szCs w:val="18"/>
              </w:rPr>
              <w:t>ANOVA</w:t>
            </w:r>
            <w:r w:rsidRPr="008C47EC">
              <w:rPr>
                <w:rFonts w:ascii="Times New Roman" w:hAnsi="Times New Roman" w:cs="Times New Roman"/>
                <w:b/>
                <w:bCs/>
                <w:color w:val="000000"/>
                <w:sz w:val="18"/>
                <w:szCs w:val="18"/>
                <w:vertAlign w:val="superscript"/>
              </w:rPr>
              <w:t>a</w:t>
            </w:r>
          </w:p>
        </w:tc>
      </w:tr>
      <w:tr w:rsidR="003277E1" w:rsidRPr="008C47EC" w14:paraId="0DEB1034" w14:textId="77777777" w:rsidTr="008418EC">
        <w:trPr>
          <w:cantSplit/>
          <w:jc w:val="center"/>
        </w:trPr>
        <w:tc>
          <w:tcPr>
            <w:tcW w:w="0" w:type="auto"/>
            <w:gridSpan w:val="2"/>
            <w:tcBorders>
              <w:top w:val="single" w:sz="18" w:space="0" w:color="000000"/>
              <w:left w:val="single" w:sz="18" w:space="0" w:color="000000"/>
              <w:bottom w:val="single" w:sz="18" w:space="0" w:color="000000"/>
              <w:right w:val="nil"/>
            </w:tcBorders>
            <w:shd w:val="clear" w:color="auto" w:fill="FFFFFF"/>
            <w:hideMark/>
          </w:tcPr>
          <w:p w14:paraId="3D0788B6"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Model</w:t>
            </w:r>
          </w:p>
        </w:tc>
        <w:tc>
          <w:tcPr>
            <w:tcW w:w="0" w:type="auto"/>
            <w:tcBorders>
              <w:top w:val="single" w:sz="18" w:space="0" w:color="000000"/>
              <w:left w:val="single" w:sz="18" w:space="0" w:color="000000"/>
              <w:bottom w:val="single" w:sz="18" w:space="0" w:color="000000"/>
              <w:right w:val="single" w:sz="8" w:space="0" w:color="000000"/>
            </w:tcBorders>
            <w:shd w:val="clear" w:color="auto" w:fill="FFFFFF"/>
            <w:hideMark/>
          </w:tcPr>
          <w:p w14:paraId="65148A0D"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Sum of Squares</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6001100E"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df</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23D1C22D"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Mean Square</w:t>
            </w:r>
          </w:p>
        </w:tc>
        <w:tc>
          <w:tcPr>
            <w:tcW w:w="0" w:type="auto"/>
            <w:tcBorders>
              <w:top w:val="single" w:sz="18" w:space="0" w:color="000000"/>
              <w:left w:val="single" w:sz="8" w:space="0" w:color="000000"/>
              <w:bottom w:val="single" w:sz="18" w:space="0" w:color="000000"/>
              <w:right w:val="single" w:sz="8" w:space="0" w:color="000000"/>
            </w:tcBorders>
            <w:shd w:val="clear" w:color="auto" w:fill="FFFFFF"/>
            <w:hideMark/>
          </w:tcPr>
          <w:p w14:paraId="41131110"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F</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hideMark/>
          </w:tcPr>
          <w:p w14:paraId="13826F0D"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Sig.</w:t>
            </w:r>
          </w:p>
        </w:tc>
      </w:tr>
      <w:tr w:rsidR="003277E1" w:rsidRPr="008C47EC" w14:paraId="02451202" w14:textId="77777777" w:rsidTr="008418EC">
        <w:trPr>
          <w:cantSplit/>
          <w:jc w:val="center"/>
        </w:trPr>
        <w:tc>
          <w:tcPr>
            <w:tcW w:w="0" w:type="auto"/>
            <w:vMerge w:val="restart"/>
            <w:tcBorders>
              <w:top w:val="single" w:sz="18" w:space="0" w:color="000000"/>
              <w:left w:val="single" w:sz="18" w:space="0" w:color="000000"/>
              <w:bottom w:val="single" w:sz="18" w:space="0" w:color="000000"/>
              <w:right w:val="nil"/>
            </w:tcBorders>
            <w:shd w:val="clear" w:color="auto" w:fill="FFFFFF"/>
            <w:vAlign w:val="center"/>
            <w:hideMark/>
          </w:tcPr>
          <w:p w14:paraId="0DD96380"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w:t>
            </w:r>
          </w:p>
        </w:tc>
        <w:tc>
          <w:tcPr>
            <w:tcW w:w="0" w:type="auto"/>
            <w:tcBorders>
              <w:top w:val="single" w:sz="18" w:space="0" w:color="000000"/>
              <w:left w:val="nil"/>
              <w:bottom w:val="nil"/>
              <w:right w:val="single" w:sz="18" w:space="0" w:color="000000"/>
            </w:tcBorders>
            <w:shd w:val="clear" w:color="auto" w:fill="FFFFFF"/>
            <w:vAlign w:val="center"/>
            <w:hideMark/>
          </w:tcPr>
          <w:p w14:paraId="67CAD959"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Regression</w:t>
            </w:r>
          </w:p>
        </w:tc>
        <w:tc>
          <w:tcPr>
            <w:tcW w:w="0" w:type="auto"/>
            <w:tcBorders>
              <w:top w:val="single" w:sz="18" w:space="0" w:color="000000"/>
              <w:left w:val="single" w:sz="18" w:space="0" w:color="000000"/>
              <w:bottom w:val="nil"/>
              <w:right w:val="single" w:sz="8" w:space="0" w:color="000000"/>
            </w:tcBorders>
            <w:shd w:val="clear" w:color="auto" w:fill="FFFFFF"/>
            <w:hideMark/>
          </w:tcPr>
          <w:p w14:paraId="6C011FD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1.567</w:t>
            </w:r>
          </w:p>
        </w:tc>
        <w:tc>
          <w:tcPr>
            <w:tcW w:w="0" w:type="auto"/>
            <w:tcBorders>
              <w:top w:val="single" w:sz="18" w:space="0" w:color="000000"/>
              <w:left w:val="single" w:sz="8" w:space="0" w:color="000000"/>
              <w:bottom w:val="nil"/>
              <w:right w:val="single" w:sz="8" w:space="0" w:color="000000"/>
            </w:tcBorders>
            <w:shd w:val="clear" w:color="auto" w:fill="FFFFFF"/>
            <w:hideMark/>
          </w:tcPr>
          <w:p w14:paraId="022F8C9F"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2</w:t>
            </w:r>
          </w:p>
        </w:tc>
        <w:tc>
          <w:tcPr>
            <w:tcW w:w="0" w:type="auto"/>
            <w:tcBorders>
              <w:top w:val="single" w:sz="18" w:space="0" w:color="000000"/>
              <w:left w:val="single" w:sz="8" w:space="0" w:color="000000"/>
              <w:bottom w:val="nil"/>
              <w:right w:val="single" w:sz="8" w:space="0" w:color="000000"/>
            </w:tcBorders>
            <w:shd w:val="clear" w:color="auto" w:fill="FFFFFF"/>
            <w:hideMark/>
          </w:tcPr>
          <w:p w14:paraId="753259A5"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.783</w:t>
            </w:r>
          </w:p>
        </w:tc>
        <w:tc>
          <w:tcPr>
            <w:tcW w:w="0" w:type="auto"/>
            <w:tcBorders>
              <w:top w:val="single" w:sz="18" w:space="0" w:color="000000"/>
              <w:left w:val="single" w:sz="8" w:space="0" w:color="000000"/>
              <w:bottom w:val="nil"/>
              <w:right w:val="single" w:sz="8" w:space="0" w:color="000000"/>
            </w:tcBorders>
            <w:shd w:val="clear" w:color="auto" w:fill="FFFFFF"/>
            <w:hideMark/>
          </w:tcPr>
          <w:p w14:paraId="27A5FD64"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3.521</w:t>
            </w:r>
          </w:p>
        </w:tc>
        <w:tc>
          <w:tcPr>
            <w:tcW w:w="0" w:type="auto"/>
            <w:tcBorders>
              <w:top w:val="single" w:sz="18" w:space="0" w:color="000000"/>
              <w:left w:val="single" w:sz="8" w:space="0" w:color="000000"/>
              <w:bottom w:val="nil"/>
              <w:right w:val="single" w:sz="18" w:space="0" w:color="000000"/>
            </w:tcBorders>
            <w:shd w:val="clear" w:color="auto" w:fill="FFFFFF"/>
            <w:hideMark/>
          </w:tcPr>
          <w:p w14:paraId="25F6A5D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.041</w:t>
            </w:r>
            <w:r w:rsidRPr="008C47EC">
              <w:rPr>
                <w:rFonts w:ascii="Times New Roman" w:hAnsi="Times New Roman" w:cs="Times New Roman"/>
                <w:color w:val="000000"/>
                <w:sz w:val="18"/>
                <w:szCs w:val="18"/>
                <w:vertAlign w:val="superscript"/>
              </w:rPr>
              <w:t>b</w:t>
            </w:r>
          </w:p>
        </w:tc>
      </w:tr>
      <w:tr w:rsidR="003277E1" w:rsidRPr="008C47EC" w14:paraId="3A2F4C31" w14:textId="77777777" w:rsidTr="008418EC">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2ED09598" w14:textId="77777777" w:rsidR="003277E1" w:rsidRPr="008C47EC" w:rsidRDefault="003277E1"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nil"/>
              <w:right w:val="single" w:sz="18" w:space="0" w:color="000000"/>
            </w:tcBorders>
            <w:shd w:val="clear" w:color="auto" w:fill="FFFFFF"/>
            <w:vAlign w:val="center"/>
            <w:hideMark/>
          </w:tcPr>
          <w:p w14:paraId="1307AAE9"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Residual</w:t>
            </w:r>
          </w:p>
        </w:tc>
        <w:tc>
          <w:tcPr>
            <w:tcW w:w="0" w:type="auto"/>
            <w:tcBorders>
              <w:top w:val="nil"/>
              <w:left w:val="single" w:sz="18" w:space="0" w:color="000000"/>
              <w:bottom w:val="nil"/>
              <w:right w:val="single" w:sz="8" w:space="0" w:color="000000"/>
            </w:tcBorders>
            <w:shd w:val="clear" w:color="auto" w:fill="FFFFFF"/>
            <w:hideMark/>
          </w:tcPr>
          <w:p w14:paraId="28346A16"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7.119</w:t>
            </w:r>
          </w:p>
        </w:tc>
        <w:tc>
          <w:tcPr>
            <w:tcW w:w="0" w:type="auto"/>
            <w:tcBorders>
              <w:top w:val="nil"/>
              <w:left w:val="single" w:sz="8" w:space="0" w:color="000000"/>
              <w:bottom w:val="nil"/>
              <w:right w:val="single" w:sz="8" w:space="0" w:color="000000"/>
            </w:tcBorders>
            <w:shd w:val="clear" w:color="auto" w:fill="FFFFFF"/>
            <w:hideMark/>
          </w:tcPr>
          <w:p w14:paraId="7DD6A5BB"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32</w:t>
            </w:r>
          </w:p>
        </w:tc>
        <w:tc>
          <w:tcPr>
            <w:tcW w:w="0" w:type="auto"/>
            <w:tcBorders>
              <w:top w:val="nil"/>
              <w:left w:val="single" w:sz="8" w:space="0" w:color="000000"/>
              <w:bottom w:val="nil"/>
              <w:right w:val="single" w:sz="8" w:space="0" w:color="000000"/>
            </w:tcBorders>
            <w:shd w:val="clear" w:color="auto" w:fill="FFFFFF"/>
            <w:hideMark/>
          </w:tcPr>
          <w:p w14:paraId="2EA0EBAC"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.222</w:t>
            </w:r>
          </w:p>
        </w:tc>
        <w:tc>
          <w:tcPr>
            <w:tcW w:w="0" w:type="auto"/>
            <w:tcBorders>
              <w:top w:val="nil"/>
              <w:left w:val="single" w:sz="8" w:space="0" w:color="000000"/>
              <w:bottom w:val="nil"/>
              <w:right w:val="single" w:sz="8" w:space="0" w:color="000000"/>
            </w:tcBorders>
            <w:shd w:val="clear" w:color="auto" w:fill="FFFFFF"/>
          </w:tcPr>
          <w:p w14:paraId="6E7DFF52"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nil"/>
              <w:left w:val="single" w:sz="8" w:space="0" w:color="000000"/>
              <w:bottom w:val="nil"/>
              <w:right w:val="single" w:sz="18" w:space="0" w:color="000000"/>
            </w:tcBorders>
            <w:shd w:val="clear" w:color="auto" w:fill="FFFFFF"/>
          </w:tcPr>
          <w:p w14:paraId="72B8E4D2"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r>
      <w:tr w:rsidR="003277E1" w:rsidRPr="008C47EC" w14:paraId="31BE4566" w14:textId="77777777" w:rsidTr="008418EC">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438AD00A" w14:textId="77777777" w:rsidR="003277E1" w:rsidRPr="008C47EC" w:rsidRDefault="003277E1"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single" w:sz="18" w:space="0" w:color="000000"/>
              <w:right w:val="single" w:sz="18" w:space="0" w:color="000000"/>
            </w:tcBorders>
            <w:shd w:val="clear" w:color="auto" w:fill="FFFFFF"/>
            <w:vAlign w:val="center"/>
            <w:hideMark/>
          </w:tcPr>
          <w:p w14:paraId="3F5BDA1D"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Total</w:t>
            </w:r>
          </w:p>
        </w:tc>
        <w:tc>
          <w:tcPr>
            <w:tcW w:w="0" w:type="auto"/>
            <w:tcBorders>
              <w:top w:val="nil"/>
              <w:left w:val="single" w:sz="18" w:space="0" w:color="000000"/>
              <w:bottom w:val="single" w:sz="18" w:space="0" w:color="000000"/>
              <w:right w:val="single" w:sz="8" w:space="0" w:color="000000"/>
            </w:tcBorders>
            <w:shd w:val="clear" w:color="auto" w:fill="FFFFFF"/>
            <w:hideMark/>
          </w:tcPr>
          <w:p w14:paraId="41CB5324"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8.686</w:t>
            </w:r>
          </w:p>
        </w:tc>
        <w:tc>
          <w:tcPr>
            <w:tcW w:w="0" w:type="auto"/>
            <w:tcBorders>
              <w:top w:val="nil"/>
              <w:left w:val="single" w:sz="8" w:space="0" w:color="000000"/>
              <w:bottom w:val="single" w:sz="18" w:space="0" w:color="000000"/>
              <w:right w:val="single" w:sz="8" w:space="0" w:color="000000"/>
            </w:tcBorders>
            <w:shd w:val="clear" w:color="auto" w:fill="FFFFFF"/>
            <w:hideMark/>
          </w:tcPr>
          <w:p w14:paraId="3041664B"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34</w:t>
            </w:r>
          </w:p>
        </w:tc>
        <w:tc>
          <w:tcPr>
            <w:tcW w:w="0" w:type="auto"/>
            <w:tcBorders>
              <w:top w:val="nil"/>
              <w:left w:val="single" w:sz="8" w:space="0" w:color="000000"/>
              <w:bottom w:val="single" w:sz="18" w:space="0" w:color="000000"/>
              <w:right w:val="single" w:sz="8" w:space="0" w:color="000000"/>
            </w:tcBorders>
            <w:shd w:val="clear" w:color="auto" w:fill="FFFFFF"/>
          </w:tcPr>
          <w:p w14:paraId="57FE1965"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nil"/>
              <w:left w:val="single" w:sz="8" w:space="0" w:color="000000"/>
              <w:bottom w:val="single" w:sz="18" w:space="0" w:color="000000"/>
              <w:right w:val="single" w:sz="8" w:space="0" w:color="000000"/>
            </w:tcBorders>
            <w:shd w:val="clear" w:color="auto" w:fill="FFFFFF"/>
          </w:tcPr>
          <w:p w14:paraId="4A2122D7"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nil"/>
              <w:left w:val="single" w:sz="8" w:space="0" w:color="000000"/>
              <w:bottom w:val="single" w:sz="18" w:space="0" w:color="000000"/>
              <w:right w:val="single" w:sz="18" w:space="0" w:color="000000"/>
            </w:tcBorders>
            <w:shd w:val="clear" w:color="auto" w:fill="FFFFFF"/>
          </w:tcPr>
          <w:p w14:paraId="74426233"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r>
      <w:tr w:rsidR="003277E1" w:rsidRPr="008C47EC" w14:paraId="2383ACF8" w14:textId="77777777" w:rsidTr="008418EC">
        <w:trPr>
          <w:cantSplit/>
          <w:jc w:val="center"/>
        </w:trPr>
        <w:tc>
          <w:tcPr>
            <w:tcW w:w="0" w:type="auto"/>
            <w:gridSpan w:val="7"/>
            <w:tcBorders>
              <w:top w:val="nil"/>
              <w:left w:val="nil"/>
              <w:bottom w:val="nil"/>
              <w:right w:val="nil"/>
            </w:tcBorders>
            <w:shd w:val="clear" w:color="auto" w:fill="FFFFFF"/>
            <w:hideMark/>
          </w:tcPr>
          <w:p w14:paraId="6B793218"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a. Dependent Variable: Nilai_Nilai_Budaya_Organisasi</w:t>
            </w:r>
          </w:p>
        </w:tc>
      </w:tr>
      <w:tr w:rsidR="003277E1" w:rsidRPr="008C47EC" w14:paraId="52B361F2" w14:textId="77777777" w:rsidTr="008418EC">
        <w:trPr>
          <w:cantSplit/>
          <w:jc w:val="center"/>
        </w:trPr>
        <w:tc>
          <w:tcPr>
            <w:tcW w:w="0" w:type="auto"/>
            <w:gridSpan w:val="7"/>
            <w:tcBorders>
              <w:top w:val="nil"/>
              <w:left w:val="nil"/>
              <w:bottom w:val="nil"/>
              <w:right w:val="nil"/>
            </w:tcBorders>
            <w:shd w:val="clear" w:color="auto" w:fill="FFFFFF"/>
            <w:hideMark/>
          </w:tcPr>
          <w:p w14:paraId="0D8F6F74" w14:textId="77777777" w:rsidR="003277E1" w:rsidRPr="008C47EC" w:rsidRDefault="003277E1" w:rsidP="008C47EC">
            <w:pPr>
              <w:adjustRightInd w:val="0"/>
              <w:spacing w:after="0" w:line="240" w:lineRule="auto"/>
              <w:ind w:left="60" w:righ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b. Predictors: (Constant), Karakteristik_Individu, Kepemimpinan</w:t>
            </w:r>
          </w:p>
        </w:tc>
      </w:tr>
    </w:tbl>
    <w:p w14:paraId="065586AA" w14:textId="77777777" w:rsidR="003277E1" w:rsidRPr="008C47EC" w:rsidRDefault="003277E1" w:rsidP="008C47EC">
      <w:pPr>
        <w:adjustRightInd w:val="0"/>
        <w:spacing w:after="0" w:line="240" w:lineRule="auto"/>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3"/>
        <w:gridCol w:w="1723"/>
        <w:gridCol w:w="831"/>
        <w:gridCol w:w="1317"/>
        <w:gridCol w:w="1945"/>
        <w:gridCol w:w="485"/>
        <w:gridCol w:w="395"/>
        <w:gridCol w:w="1008"/>
        <w:gridCol w:w="627"/>
      </w:tblGrid>
      <w:tr w:rsidR="003277E1" w:rsidRPr="008C47EC" w14:paraId="38B969DA" w14:textId="77777777" w:rsidTr="008418EC">
        <w:trPr>
          <w:cantSplit/>
          <w:jc w:val="center"/>
        </w:trPr>
        <w:tc>
          <w:tcPr>
            <w:tcW w:w="0" w:type="auto"/>
            <w:gridSpan w:val="9"/>
            <w:tcBorders>
              <w:top w:val="nil"/>
              <w:left w:val="nil"/>
              <w:bottom w:val="nil"/>
              <w:right w:val="nil"/>
            </w:tcBorders>
            <w:shd w:val="clear" w:color="auto" w:fill="FFFFFF"/>
            <w:hideMark/>
          </w:tcPr>
          <w:p w14:paraId="1A1BD4A4"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b/>
                <w:bCs/>
                <w:color w:val="000000"/>
                <w:sz w:val="18"/>
                <w:szCs w:val="18"/>
              </w:rPr>
              <w:t>Coefficients</w:t>
            </w:r>
            <w:r w:rsidRPr="008C47EC">
              <w:rPr>
                <w:rFonts w:ascii="Times New Roman" w:hAnsi="Times New Roman" w:cs="Times New Roman"/>
                <w:b/>
                <w:bCs/>
                <w:color w:val="000000"/>
                <w:sz w:val="18"/>
                <w:szCs w:val="18"/>
                <w:vertAlign w:val="superscript"/>
              </w:rPr>
              <w:t>a</w:t>
            </w:r>
          </w:p>
        </w:tc>
      </w:tr>
      <w:tr w:rsidR="003277E1" w:rsidRPr="008C47EC" w14:paraId="79C39726" w14:textId="77777777" w:rsidTr="008418EC">
        <w:trPr>
          <w:cantSplit/>
          <w:jc w:val="center"/>
        </w:trPr>
        <w:tc>
          <w:tcPr>
            <w:tcW w:w="0" w:type="auto"/>
            <w:gridSpan w:val="2"/>
            <w:vMerge w:val="restart"/>
            <w:tcBorders>
              <w:top w:val="single" w:sz="18" w:space="0" w:color="000000"/>
              <w:left w:val="single" w:sz="18" w:space="0" w:color="000000"/>
              <w:bottom w:val="nil"/>
              <w:right w:val="nil"/>
            </w:tcBorders>
            <w:shd w:val="clear" w:color="auto" w:fill="FFFFFF"/>
            <w:hideMark/>
          </w:tcPr>
          <w:p w14:paraId="3C1E949B"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Model</w:t>
            </w:r>
          </w:p>
        </w:tc>
        <w:tc>
          <w:tcPr>
            <w:tcW w:w="0" w:type="auto"/>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7C37D1ED"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Unstandardized Coefficients</w:t>
            </w:r>
          </w:p>
        </w:tc>
        <w:tc>
          <w:tcPr>
            <w:tcW w:w="0" w:type="auto"/>
            <w:tcBorders>
              <w:top w:val="single" w:sz="18" w:space="0" w:color="000000"/>
              <w:left w:val="single" w:sz="8" w:space="0" w:color="000000"/>
              <w:bottom w:val="single" w:sz="8" w:space="0" w:color="000000"/>
              <w:right w:val="single" w:sz="8" w:space="0" w:color="000000"/>
            </w:tcBorders>
            <w:shd w:val="clear" w:color="auto" w:fill="FFFFFF"/>
            <w:hideMark/>
          </w:tcPr>
          <w:p w14:paraId="047D6637"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Standardized Coefficients</w:t>
            </w:r>
          </w:p>
        </w:tc>
        <w:tc>
          <w:tcPr>
            <w:tcW w:w="0" w:type="auto"/>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59C6FBDC"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t</w:t>
            </w:r>
          </w:p>
        </w:tc>
        <w:tc>
          <w:tcPr>
            <w:tcW w:w="0" w:type="auto"/>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41B90362"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Sig.</w:t>
            </w:r>
          </w:p>
        </w:tc>
        <w:tc>
          <w:tcPr>
            <w:tcW w:w="0" w:type="auto"/>
            <w:gridSpan w:val="2"/>
            <w:tcBorders>
              <w:top w:val="single" w:sz="18" w:space="0" w:color="000000"/>
              <w:left w:val="single" w:sz="8" w:space="0" w:color="000000"/>
              <w:bottom w:val="single" w:sz="8" w:space="0" w:color="000000"/>
              <w:right w:val="single" w:sz="8" w:space="0" w:color="000000"/>
            </w:tcBorders>
            <w:shd w:val="clear" w:color="auto" w:fill="FFFFFF"/>
            <w:hideMark/>
          </w:tcPr>
          <w:p w14:paraId="71C3A5FC"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Collinearity Statistics</w:t>
            </w:r>
          </w:p>
        </w:tc>
      </w:tr>
      <w:tr w:rsidR="003277E1" w:rsidRPr="008C47EC" w14:paraId="6B17EB22" w14:textId="77777777" w:rsidTr="008418EC">
        <w:trPr>
          <w:cantSplit/>
          <w:jc w:val="center"/>
        </w:trPr>
        <w:tc>
          <w:tcPr>
            <w:tcW w:w="0" w:type="auto"/>
            <w:gridSpan w:val="2"/>
            <w:vMerge/>
            <w:tcBorders>
              <w:top w:val="single" w:sz="18" w:space="0" w:color="000000"/>
              <w:left w:val="single" w:sz="18" w:space="0" w:color="000000"/>
              <w:bottom w:val="nil"/>
              <w:right w:val="nil"/>
            </w:tcBorders>
            <w:vAlign w:val="center"/>
            <w:hideMark/>
          </w:tcPr>
          <w:p w14:paraId="5F8A8E81" w14:textId="77777777" w:rsidR="003277E1" w:rsidRPr="008C47EC" w:rsidRDefault="003277E1" w:rsidP="008C47EC">
            <w:pPr>
              <w:spacing w:after="0" w:line="240" w:lineRule="auto"/>
              <w:rPr>
                <w:rFonts w:ascii="Times New Roman" w:hAnsi="Times New Roman" w:cs="Times New Roman"/>
                <w:color w:val="000000"/>
                <w:sz w:val="18"/>
                <w:szCs w:val="18"/>
                <w:lang w:val="en-ID"/>
              </w:rPr>
            </w:pPr>
          </w:p>
        </w:tc>
        <w:tc>
          <w:tcPr>
            <w:tcW w:w="0" w:type="auto"/>
            <w:tcBorders>
              <w:top w:val="single" w:sz="8" w:space="0" w:color="000000"/>
              <w:left w:val="single" w:sz="18" w:space="0" w:color="000000"/>
              <w:bottom w:val="single" w:sz="18" w:space="0" w:color="000000"/>
              <w:right w:val="single" w:sz="8" w:space="0" w:color="000000"/>
            </w:tcBorders>
            <w:shd w:val="clear" w:color="auto" w:fill="FFFFFF"/>
            <w:hideMark/>
          </w:tcPr>
          <w:p w14:paraId="6189D4E3"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B</w:t>
            </w:r>
          </w:p>
        </w:tc>
        <w:tc>
          <w:tcPr>
            <w:tcW w:w="0" w:type="auto"/>
            <w:tcBorders>
              <w:top w:val="single" w:sz="8" w:space="0" w:color="000000"/>
              <w:left w:val="single" w:sz="8" w:space="0" w:color="000000"/>
              <w:bottom w:val="single" w:sz="18" w:space="0" w:color="000000"/>
              <w:right w:val="single" w:sz="8" w:space="0" w:color="000000"/>
            </w:tcBorders>
            <w:shd w:val="clear" w:color="auto" w:fill="FFFFFF"/>
            <w:hideMark/>
          </w:tcPr>
          <w:p w14:paraId="7FB8E320"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Std. Error</w:t>
            </w:r>
          </w:p>
        </w:tc>
        <w:tc>
          <w:tcPr>
            <w:tcW w:w="0" w:type="auto"/>
            <w:tcBorders>
              <w:top w:val="single" w:sz="8" w:space="0" w:color="000000"/>
              <w:left w:val="single" w:sz="8" w:space="0" w:color="000000"/>
              <w:bottom w:val="single" w:sz="18" w:space="0" w:color="000000"/>
              <w:right w:val="single" w:sz="8" w:space="0" w:color="000000"/>
            </w:tcBorders>
            <w:shd w:val="clear" w:color="auto" w:fill="FFFFFF"/>
            <w:hideMark/>
          </w:tcPr>
          <w:p w14:paraId="72EE3A95"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Beta</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14:paraId="384A5EFD" w14:textId="77777777" w:rsidR="003277E1" w:rsidRPr="008C47EC" w:rsidRDefault="003277E1" w:rsidP="008C47EC">
            <w:pPr>
              <w:spacing w:after="0" w:line="240" w:lineRule="auto"/>
              <w:rPr>
                <w:rFonts w:ascii="Times New Roman" w:hAnsi="Times New Roman" w:cs="Times New Roman"/>
                <w:color w:val="000000"/>
                <w:sz w:val="18"/>
                <w:szCs w:val="18"/>
                <w:lang w:val="en-ID"/>
              </w:rPr>
            </w:pP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14:paraId="182AE94D" w14:textId="77777777" w:rsidR="003277E1" w:rsidRPr="008C47EC" w:rsidRDefault="003277E1" w:rsidP="008C47EC">
            <w:pPr>
              <w:spacing w:after="0" w:line="240" w:lineRule="auto"/>
              <w:rPr>
                <w:rFonts w:ascii="Times New Roman" w:hAnsi="Times New Roman" w:cs="Times New Roman"/>
                <w:color w:val="000000"/>
                <w:sz w:val="18"/>
                <w:szCs w:val="18"/>
                <w:lang w:val="en-ID"/>
              </w:rPr>
            </w:pPr>
          </w:p>
        </w:tc>
        <w:tc>
          <w:tcPr>
            <w:tcW w:w="0" w:type="auto"/>
            <w:tcBorders>
              <w:top w:val="single" w:sz="8" w:space="0" w:color="000000"/>
              <w:left w:val="single" w:sz="8" w:space="0" w:color="000000"/>
              <w:bottom w:val="single" w:sz="18" w:space="0" w:color="000000"/>
              <w:right w:val="single" w:sz="8" w:space="0" w:color="000000"/>
            </w:tcBorders>
            <w:shd w:val="clear" w:color="auto" w:fill="FFFFFF"/>
            <w:hideMark/>
          </w:tcPr>
          <w:p w14:paraId="4144FD33"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Tolerance</w:t>
            </w:r>
          </w:p>
        </w:tc>
        <w:tc>
          <w:tcPr>
            <w:tcW w:w="0" w:type="auto"/>
            <w:tcBorders>
              <w:top w:val="single" w:sz="8" w:space="0" w:color="000000"/>
              <w:left w:val="single" w:sz="8" w:space="0" w:color="000000"/>
              <w:bottom w:val="single" w:sz="18" w:space="0" w:color="000000"/>
              <w:right w:val="single" w:sz="18" w:space="0" w:color="000000"/>
            </w:tcBorders>
            <w:shd w:val="clear" w:color="auto" w:fill="FFFFFF"/>
            <w:hideMark/>
          </w:tcPr>
          <w:p w14:paraId="0EB25948"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VIF</w:t>
            </w:r>
          </w:p>
        </w:tc>
      </w:tr>
      <w:tr w:rsidR="003277E1" w:rsidRPr="008C47EC" w14:paraId="37E24EFF" w14:textId="77777777" w:rsidTr="008418EC">
        <w:trPr>
          <w:cantSplit/>
          <w:jc w:val="center"/>
        </w:trPr>
        <w:tc>
          <w:tcPr>
            <w:tcW w:w="0" w:type="auto"/>
            <w:vMerge w:val="restart"/>
            <w:tcBorders>
              <w:top w:val="single" w:sz="18" w:space="0" w:color="000000"/>
              <w:left w:val="single" w:sz="18" w:space="0" w:color="000000"/>
              <w:bottom w:val="single" w:sz="18" w:space="0" w:color="000000"/>
              <w:right w:val="nil"/>
            </w:tcBorders>
            <w:shd w:val="clear" w:color="auto" w:fill="FFFFFF"/>
            <w:vAlign w:val="center"/>
            <w:hideMark/>
          </w:tcPr>
          <w:p w14:paraId="0FA4583D"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w:t>
            </w:r>
          </w:p>
        </w:tc>
        <w:tc>
          <w:tcPr>
            <w:tcW w:w="0" w:type="auto"/>
            <w:tcBorders>
              <w:top w:val="single" w:sz="18" w:space="0" w:color="000000"/>
              <w:left w:val="nil"/>
              <w:bottom w:val="nil"/>
              <w:right w:val="single" w:sz="18" w:space="0" w:color="000000"/>
            </w:tcBorders>
            <w:shd w:val="clear" w:color="auto" w:fill="FFFFFF"/>
            <w:vAlign w:val="center"/>
            <w:hideMark/>
          </w:tcPr>
          <w:p w14:paraId="2ED9CA64"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(Constant)</w:t>
            </w:r>
          </w:p>
        </w:tc>
        <w:tc>
          <w:tcPr>
            <w:tcW w:w="0" w:type="auto"/>
            <w:tcBorders>
              <w:top w:val="single" w:sz="18" w:space="0" w:color="000000"/>
              <w:left w:val="single" w:sz="18" w:space="0" w:color="000000"/>
              <w:bottom w:val="nil"/>
              <w:right w:val="single" w:sz="8" w:space="0" w:color="000000"/>
            </w:tcBorders>
            <w:shd w:val="clear" w:color="auto" w:fill="FFFFFF"/>
            <w:hideMark/>
          </w:tcPr>
          <w:p w14:paraId="74363AF0"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2.286</w:t>
            </w:r>
          </w:p>
        </w:tc>
        <w:tc>
          <w:tcPr>
            <w:tcW w:w="0" w:type="auto"/>
            <w:tcBorders>
              <w:top w:val="single" w:sz="18" w:space="0" w:color="000000"/>
              <w:left w:val="single" w:sz="8" w:space="0" w:color="000000"/>
              <w:bottom w:val="nil"/>
              <w:right w:val="single" w:sz="8" w:space="0" w:color="000000"/>
            </w:tcBorders>
            <w:shd w:val="clear" w:color="auto" w:fill="FFFFFF"/>
            <w:hideMark/>
          </w:tcPr>
          <w:p w14:paraId="5F7FF682"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.291</w:t>
            </w:r>
          </w:p>
        </w:tc>
        <w:tc>
          <w:tcPr>
            <w:tcW w:w="0" w:type="auto"/>
            <w:tcBorders>
              <w:top w:val="single" w:sz="18" w:space="0" w:color="000000"/>
              <w:left w:val="single" w:sz="8" w:space="0" w:color="000000"/>
              <w:bottom w:val="nil"/>
              <w:right w:val="single" w:sz="8" w:space="0" w:color="000000"/>
            </w:tcBorders>
            <w:shd w:val="clear" w:color="auto" w:fill="FFFFFF"/>
          </w:tcPr>
          <w:p w14:paraId="4B20B3AA"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single" w:sz="18" w:space="0" w:color="000000"/>
              <w:left w:val="single" w:sz="8" w:space="0" w:color="000000"/>
              <w:bottom w:val="nil"/>
              <w:right w:val="single" w:sz="8" w:space="0" w:color="000000"/>
            </w:tcBorders>
            <w:shd w:val="clear" w:color="auto" w:fill="FFFFFF"/>
            <w:hideMark/>
          </w:tcPr>
          <w:p w14:paraId="409963D0"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7.851</w:t>
            </w:r>
          </w:p>
        </w:tc>
        <w:tc>
          <w:tcPr>
            <w:tcW w:w="0" w:type="auto"/>
            <w:tcBorders>
              <w:top w:val="single" w:sz="18" w:space="0" w:color="000000"/>
              <w:left w:val="single" w:sz="8" w:space="0" w:color="000000"/>
              <w:bottom w:val="nil"/>
              <w:right w:val="single" w:sz="8" w:space="0" w:color="000000"/>
            </w:tcBorders>
            <w:shd w:val="clear" w:color="auto" w:fill="FFFFFF"/>
            <w:hideMark/>
          </w:tcPr>
          <w:p w14:paraId="57970158"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.000</w:t>
            </w:r>
          </w:p>
        </w:tc>
        <w:tc>
          <w:tcPr>
            <w:tcW w:w="0" w:type="auto"/>
            <w:tcBorders>
              <w:top w:val="single" w:sz="18" w:space="0" w:color="000000"/>
              <w:left w:val="single" w:sz="8" w:space="0" w:color="000000"/>
              <w:bottom w:val="nil"/>
              <w:right w:val="single" w:sz="8" w:space="0" w:color="000000"/>
            </w:tcBorders>
            <w:shd w:val="clear" w:color="auto" w:fill="FFFFFF"/>
          </w:tcPr>
          <w:p w14:paraId="571B848E"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c>
          <w:tcPr>
            <w:tcW w:w="0" w:type="auto"/>
            <w:tcBorders>
              <w:top w:val="single" w:sz="18" w:space="0" w:color="000000"/>
              <w:left w:val="single" w:sz="8" w:space="0" w:color="000000"/>
              <w:bottom w:val="nil"/>
              <w:right w:val="single" w:sz="18" w:space="0" w:color="000000"/>
            </w:tcBorders>
            <w:shd w:val="clear" w:color="auto" w:fill="FFFFFF"/>
          </w:tcPr>
          <w:p w14:paraId="55B91187" w14:textId="77777777" w:rsidR="003277E1" w:rsidRPr="008C47EC" w:rsidRDefault="003277E1" w:rsidP="008C47EC">
            <w:pPr>
              <w:adjustRightInd w:val="0"/>
              <w:spacing w:after="0" w:line="240" w:lineRule="auto"/>
              <w:jc w:val="center"/>
              <w:rPr>
                <w:rFonts w:ascii="Times New Roman" w:hAnsi="Times New Roman" w:cs="Times New Roman"/>
                <w:sz w:val="24"/>
                <w:szCs w:val="24"/>
              </w:rPr>
            </w:pPr>
          </w:p>
        </w:tc>
      </w:tr>
      <w:tr w:rsidR="003277E1" w:rsidRPr="008C47EC" w14:paraId="738A187F" w14:textId="77777777" w:rsidTr="008418EC">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7FFD5623" w14:textId="77777777" w:rsidR="003277E1" w:rsidRPr="008C47EC" w:rsidRDefault="003277E1"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nil"/>
              <w:right w:val="single" w:sz="18" w:space="0" w:color="000000"/>
            </w:tcBorders>
            <w:shd w:val="clear" w:color="auto" w:fill="FFFFFF"/>
            <w:vAlign w:val="center"/>
            <w:hideMark/>
          </w:tcPr>
          <w:p w14:paraId="34DE8430"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Kepemimpinan</w:t>
            </w:r>
          </w:p>
        </w:tc>
        <w:tc>
          <w:tcPr>
            <w:tcW w:w="0" w:type="auto"/>
            <w:tcBorders>
              <w:top w:val="nil"/>
              <w:left w:val="single" w:sz="18" w:space="0" w:color="000000"/>
              <w:bottom w:val="nil"/>
              <w:right w:val="single" w:sz="8" w:space="0" w:color="000000"/>
            </w:tcBorders>
            <w:shd w:val="clear" w:color="auto" w:fill="FFFFFF"/>
            <w:hideMark/>
          </w:tcPr>
          <w:p w14:paraId="5781E87F"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-.333</w:t>
            </w:r>
          </w:p>
        </w:tc>
        <w:tc>
          <w:tcPr>
            <w:tcW w:w="0" w:type="auto"/>
            <w:tcBorders>
              <w:top w:val="nil"/>
              <w:left w:val="single" w:sz="8" w:space="0" w:color="000000"/>
              <w:bottom w:val="nil"/>
              <w:right w:val="single" w:sz="8" w:space="0" w:color="000000"/>
            </w:tcBorders>
            <w:shd w:val="clear" w:color="auto" w:fill="FFFFFF"/>
            <w:hideMark/>
          </w:tcPr>
          <w:p w14:paraId="2DC13FC8"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.360</w:t>
            </w:r>
          </w:p>
        </w:tc>
        <w:tc>
          <w:tcPr>
            <w:tcW w:w="0" w:type="auto"/>
            <w:tcBorders>
              <w:top w:val="nil"/>
              <w:left w:val="single" w:sz="8" w:space="0" w:color="000000"/>
              <w:bottom w:val="nil"/>
              <w:right w:val="single" w:sz="8" w:space="0" w:color="000000"/>
            </w:tcBorders>
            <w:shd w:val="clear" w:color="auto" w:fill="FFFFFF"/>
            <w:hideMark/>
          </w:tcPr>
          <w:p w14:paraId="69B8A7DB"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-.318</w:t>
            </w:r>
          </w:p>
        </w:tc>
        <w:tc>
          <w:tcPr>
            <w:tcW w:w="0" w:type="auto"/>
            <w:tcBorders>
              <w:top w:val="nil"/>
              <w:left w:val="single" w:sz="8" w:space="0" w:color="000000"/>
              <w:bottom w:val="nil"/>
              <w:right w:val="single" w:sz="8" w:space="0" w:color="000000"/>
            </w:tcBorders>
            <w:shd w:val="clear" w:color="auto" w:fill="FFFFFF"/>
            <w:hideMark/>
          </w:tcPr>
          <w:p w14:paraId="6C0C7258"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-.925</w:t>
            </w:r>
          </w:p>
        </w:tc>
        <w:tc>
          <w:tcPr>
            <w:tcW w:w="0" w:type="auto"/>
            <w:tcBorders>
              <w:top w:val="nil"/>
              <w:left w:val="single" w:sz="8" w:space="0" w:color="000000"/>
              <w:bottom w:val="nil"/>
              <w:right w:val="single" w:sz="8" w:space="0" w:color="000000"/>
            </w:tcBorders>
            <w:shd w:val="clear" w:color="auto" w:fill="FFFFFF"/>
            <w:hideMark/>
          </w:tcPr>
          <w:p w14:paraId="348B887D"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.362</w:t>
            </w:r>
          </w:p>
        </w:tc>
        <w:tc>
          <w:tcPr>
            <w:tcW w:w="0" w:type="auto"/>
            <w:tcBorders>
              <w:top w:val="nil"/>
              <w:left w:val="single" w:sz="8" w:space="0" w:color="000000"/>
              <w:bottom w:val="nil"/>
              <w:right w:val="single" w:sz="8" w:space="0" w:color="000000"/>
            </w:tcBorders>
            <w:shd w:val="clear" w:color="auto" w:fill="FFFFFF"/>
            <w:hideMark/>
          </w:tcPr>
          <w:p w14:paraId="67FFFA40"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.217</w:t>
            </w:r>
          </w:p>
        </w:tc>
        <w:tc>
          <w:tcPr>
            <w:tcW w:w="0" w:type="auto"/>
            <w:tcBorders>
              <w:top w:val="nil"/>
              <w:left w:val="single" w:sz="8" w:space="0" w:color="000000"/>
              <w:bottom w:val="nil"/>
              <w:right w:val="single" w:sz="18" w:space="0" w:color="000000"/>
            </w:tcBorders>
            <w:shd w:val="clear" w:color="auto" w:fill="FFFFFF"/>
            <w:hideMark/>
          </w:tcPr>
          <w:p w14:paraId="62305718"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4.600</w:t>
            </w:r>
          </w:p>
        </w:tc>
      </w:tr>
      <w:tr w:rsidR="003277E1" w:rsidRPr="008C47EC" w14:paraId="6C553A41" w14:textId="77777777" w:rsidTr="008418EC">
        <w:trPr>
          <w:cantSplit/>
          <w:jc w:val="center"/>
        </w:trPr>
        <w:tc>
          <w:tcPr>
            <w:tcW w:w="0" w:type="auto"/>
            <w:vMerge/>
            <w:tcBorders>
              <w:top w:val="single" w:sz="18" w:space="0" w:color="000000"/>
              <w:left w:val="single" w:sz="18" w:space="0" w:color="000000"/>
              <w:bottom w:val="single" w:sz="18" w:space="0" w:color="000000"/>
              <w:right w:val="nil"/>
            </w:tcBorders>
            <w:vAlign w:val="center"/>
            <w:hideMark/>
          </w:tcPr>
          <w:p w14:paraId="13DAA5BE" w14:textId="77777777" w:rsidR="003277E1" w:rsidRPr="008C47EC" w:rsidRDefault="003277E1" w:rsidP="008C47EC">
            <w:pPr>
              <w:spacing w:after="0" w:line="240" w:lineRule="auto"/>
              <w:rPr>
                <w:rFonts w:ascii="Times New Roman" w:hAnsi="Times New Roman" w:cs="Times New Roman"/>
                <w:color w:val="000000"/>
                <w:sz w:val="18"/>
                <w:szCs w:val="18"/>
                <w:lang w:val="en-ID"/>
              </w:rPr>
            </w:pPr>
          </w:p>
        </w:tc>
        <w:tc>
          <w:tcPr>
            <w:tcW w:w="0" w:type="auto"/>
            <w:tcBorders>
              <w:top w:val="nil"/>
              <w:left w:val="nil"/>
              <w:bottom w:val="single" w:sz="18" w:space="0" w:color="000000"/>
              <w:right w:val="single" w:sz="18" w:space="0" w:color="000000"/>
            </w:tcBorders>
            <w:shd w:val="clear" w:color="auto" w:fill="FFFFFF"/>
            <w:vAlign w:val="center"/>
            <w:hideMark/>
          </w:tcPr>
          <w:p w14:paraId="46152930"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Karakteristik_Individu</w:t>
            </w:r>
          </w:p>
        </w:tc>
        <w:tc>
          <w:tcPr>
            <w:tcW w:w="0" w:type="auto"/>
            <w:tcBorders>
              <w:top w:val="nil"/>
              <w:left w:val="single" w:sz="18" w:space="0" w:color="000000"/>
              <w:bottom w:val="single" w:sz="18" w:space="0" w:color="000000"/>
              <w:right w:val="single" w:sz="8" w:space="0" w:color="000000"/>
            </w:tcBorders>
            <w:shd w:val="clear" w:color="auto" w:fill="FFFFFF"/>
            <w:hideMark/>
          </w:tcPr>
          <w:p w14:paraId="34D9F4FF"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-.119</w:t>
            </w:r>
          </w:p>
        </w:tc>
        <w:tc>
          <w:tcPr>
            <w:tcW w:w="0" w:type="auto"/>
            <w:tcBorders>
              <w:top w:val="nil"/>
              <w:left w:val="single" w:sz="8" w:space="0" w:color="000000"/>
              <w:bottom w:val="single" w:sz="18" w:space="0" w:color="000000"/>
              <w:right w:val="single" w:sz="8" w:space="0" w:color="000000"/>
            </w:tcBorders>
            <w:shd w:val="clear" w:color="auto" w:fill="FFFFFF"/>
            <w:hideMark/>
          </w:tcPr>
          <w:p w14:paraId="2898BD52"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.349</w:t>
            </w:r>
          </w:p>
        </w:tc>
        <w:tc>
          <w:tcPr>
            <w:tcW w:w="0" w:type="auto"/>
            <w:tcBorders>
              <w:top w:val="nil"/>
              <w:left w:val="single" w:sz="8" w:space="0" w:color="000000"/>
              <w:bottom w:val="single" w:sz="18" w:space="0" w:color="000000"/>
              <w:right w:val="single" w:sz="8" w:space="0" w:color="000000"/>
            </w:tcBorders>
            <w:shd w:val="clear" w:color="auto" w:fill="FFFFFF"/>
            <w:hideMark/>
          </w:tcPr>
          <w:p w14:paraId="06A3AEBC"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-.117</w:t>
            </w:r>
          </w:p>
        </w:tc>
        <w:tc>
          <w:tcPr>
            <w:tcW w:w="0" w:type="auto"/>
            <w:tcBorders>
              <w:top w:val="nil"/>
              <w:left w:val="single" w:sz="8" w:space="0" w:color="000000"/>
              <w:bottom w:val="single" w:sz="18" w:space="0" w:color="000000"/>
              <w:right w:val="single" w:sz="8" w:space="0" w:color="000000"/>
            </w:tcBorders>
            <w:shd w:val="clear" w:color="auto" w:fill="FFFFFF"/>
            <w:hideMark/>
          </w:tcPr>
          <w:p w14:paraId="507321C3"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-.341</w:t>
            </w:r>
          </w:p>
        </w:tc>
        <w:tc>
          <w:tcPr>
            <w:tcW w:w="0" w:type="auto"/>
            <w:tcBorders>
              <w:top w:val="nil"/>
              <w:left w:val="single" w:sz="8" w:space="0" w:color="000000"/>
              <w:bottom w:val="single" w:sz="18" w:space="0" w:color="000000"/>
              <w:right w:val="single" w:sz="8" w:space="0" w:color="000000"/>
            </w:tcBorders>
            <w:shd w:val="clear" w:color="auto" w:fill="FFFFFF"/>
            <w:hideMark/>
          </w:tcPr>
          <w:p w14:paraId="6BE309E8"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.735</w:t>
            </w:r>
          </w:p>
        </w:tc>
        <w:tc>
          <w:tcPr>
            <w:tcW w:w="0" w:type="auto"/>
            <w:tcBorders>
              <w:top w:val="nil"/>
              <w:left w:val="single" w:sz="8" w:space="0" w:color="000000"/>
              <w:bottom w:val="single" w:sz="18" w:space="0" w:color="000000"/>
              <w:right w:val="single" w:sz="8" w:space="0" w:color="000000"/>
            </w:tcBorders>
            <w:shd w:val="clear" w:color="auto" w:fill="FFFFFF"/>
            <w:hideMark/>
          </w:tcPr>
          <w:p w14:paraId="000001D8"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.217</w:t>
            </w:r>
          </w:p>
        </w:tc>
        <w:tc>
          <w:tcPr>
            <w:tcW w:w="0" w:type="auto"/>
            <w:tcBorders>
              <w:top w:val="nil"/>
              <w:left w:val="single" w:sz="8" w:space="0" w:color="000000"/>
              <w:bottom w:val="single" w:sz="18" w:space="0" w:color="000000"/>
              <w:right w:val="single" w:sz="18" w:space="0" w:color="000000"/>
            </w:tcBorders>
            <w:shd w:val="clear" w:color="auto" w:fill="FFFFFF"/>
            <w:hideMark/>
          </w:tcPr>
          <w:p w14:paraId="1B5378FD"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4.600</w:t>
            </w:r>
          </w:p>
        </w:tc>
      </w:tr>
      <w:tr w:rsidR="003277E1" w:rsidRPr="008C47EC" w14:paraId="12F459C8" w14:textId="77777777" w:rsidTr="008418EC">
        <w:trPr>
          <w:cantSplit/>
          <w:jc w:val="center"/>
        </w:trPr>
        <w:tc>
          <w:tcPr>
            <w:tcW w:w="0" w:type="auto"/>
            <w:gridSpan w:val="9"/>
            <w:tcBorders>
              <w:top w:val="nil"/>
              <w:left w:val="nil"/>
              <w:bottom w:val="nil"/>
              <w:right w:val="nil"/>
            </w:tcBorders>
            <w:shd w:val="clear" w:color="auto" w:fill="FFFFFF"/>
            <w:hideMark/>
          </w:tcPr>
          <w:p w14:paraId="1CA8CE05" w14:textId="77777777" w:rsidR="003277E1" w:rsidRPr="008C47EC" w:rsidRDefault="003277E1" w:rsidP="008C47EC">
            <w:pPr>
              <w:adjustRightInd w:val="0"/>
              <w:spacing w:after="0" w:line="240" w:lineRule="auto"/>
              <w:ind w:left="60"/>
              <w:jc w:val="center"/>
              <w:rPr>
                <w:rFonts w:ascii="Times New Roman" w:hAnsi="Times New Roman" w:cs="Times New Roman"/>
                <w:color w:val="000000"/>
                <w:sz w:val="18"/>
                <w:szCs w:val="18"/>
              </w:rPr>
            </w:pPr>
            <w:r w:rsidRPr="008C47EC">
              <w:rPr>
                <w:rFonts w:ascii="Times New Roman" w:hAnsi="Times New Roman" w:cs="Times New Roman"/>
                <w:color w:val="000000"/>
                <w:sz w:val="18"/>
                <w:szCs w:val="18"/>
              </w:rPr>
              <w:t>a. Dependent Variable: Nilai_Nilai_Budaya_Organisasi</w:t>
            </w:r>
          </w:p>
        </w:tc>
      </w:tr>
    </w:tbl>
    <w:p w14:paraId="7C3677B4" w14:textId="77777777" w:rsidR="003277E1" w:rsidRPr="008C47EC" w:rsidRDefault="003277E1" w:rsidP="008C47EC">
      <w:pPr>
        <w:spacing w:after="0" w:line="240" w:lineRule="auto"/>
        <w:jc w:val="both"/>
        <w:rPr>
          <w:rFonts w:ascii="Times New Roman" w:hAnsi="Times New Roman" w:cs="Times New Roman"/>
          <w:bCs/>
          <w:iCs/>
          <w:sz w:val="20"/>
          <w:szCs w:val="20"/>
        </w:rPr>
      </w:pPr>
      <w:r w:rsidRPr="008C47EC">
        <w:rPr>
          <w:rFonts w:ascii="Times New Roman" w:hAnsi="Times New Roman" w:cs="Times New Roman"/>
          <w:bCs/>
          <w:i/>
          <w:iCs/>
          <w:sz w:val="20"/>
          <w:szCs w:val="20"/>
        </w:rPr>
        <w:t>Sumber: SPSS 26 2025</w:t>
      </w:r>
    </w:p>
    <w:p w14:paraId="509B2EAC" w14:textId="77777777" w:rsidR="003277E1" w:rsidRPr="008C47EC" w:rsidRDefault="003277E1" w:rsidP="008C47EC">
      <w:pPr>
        <w:spacing w:after="0" w:line="240" w:lineRule="auto"/>
        <w:ind w:firstLine="567"/>
        <w:jc w:val="both"/>
        <w:rPr>
          <w:rStyle w:val="fontstyle01"/>
          <w:rFonts w:ascii="Times New Roman" w:hAnsi="Times New Roman" w:cs="Times New Roman"/>
        </w:rPr>
      </w:pPr>
      <w:r w:rsidRPr="008C47EC">
        <w:rPr>
          <w:rStyle w:val="fontstyle01"/>
          <w:rFonts w:ascii="Times New Roman" w:hAnsi="Times New Roman" w:cs="Times New Roman"/>
        </w:rPr>
        <w:t>Analisis regresi linear menunjukkan nilai signifikansi sebesar 0,041, yang berarti terdapat pengaruh simultan antara kepemimpinan dan karakteristik individu terhadap nilai-nilai budaya organisasi. Namun, secara parsial masing-masing variabel tidak signifikan. Hal ini menunjukkan bahwa pengaruh keduanya lebih kuat saat dianalisis secara ersama-sama dibandingkan secara individu.</w:t>
      </w:r>
    </w:p>
    <w:p w14:paraId="6C5A671B" w14:textId="77777777" w:rsidR="003277E1" w:rsidRPr="008C47EC" w:rsidRDefault="003277E1" w:rsidP="008C47EC">
      <w:pPr>
        <w:spacing w:after="0" w:line="240" w:lineRule="auto"/>
        <w:ind w:firstLine="567"/>
        <w:jc w:val="both"/>
        <w:rPr>
          <w:rStyle w:val="fontstyle01"/>
          <w:rFonts w:ascii="Times New Roman" w:hAnsi="Times New Roman" w:cs="Times New Roman"/>
        </w:rPr>
      </w:pPr>
      <w:r w:rsidRPr="008C47EC">
        <w:rPr>
          <w:rStyle w:val="fontstyle01"/>
          <w:rFonts w:ascii="Times New Roman" w:hAnsi="Times New Roman" w:cs="Times New Roman"/>
        </w:rPr>
        <w:t xml:space="preserve">Salah satu metode untuk membuat prediksi yang melibatkan dua atau lebih variabel yaitu variabel ersamaan dan dependen berganda, yang dinyatakan sebagai berikut : </w:t>
      </w:r>
    </w:p>
    <w:p w14:paraId="633262DA" w14:textId="77777777" w:rsidR="003277E1" w:rsidRPr="008C47EC" w:rsidRDefault="003277E1" w:rsidP="008C47EC">
      <w:pPr>
        <w:adjustRightInd w:val="0"/>
        <w:spacing w:after="0" w:line="240" w:lineRule="auto"/>
        <w:jc w:val="center"/>
        <w:rPr>
          <w:rFonts w:ascii="Times New Roman" w:hAnsi="Times New Roman" w:cs="Times New Roman"/>
          <w:b/>
          <w:bCs/>
          <w:sz w:val="24"/>
          <w:szCs w:val="24"/>
        </w:rPr>
      </w:pPr>
      <w:r w:rsidRPr="008C47EC">
        <w:rPr>
          <w:rFonts w:ascii="Times New Roman" w:hAnsi="Times New Roman" w:cs="Times New Roman"/>
          <w:b/>
          <w:bCs/>
          <w:sz w:val="24"/>
          <w:szCs w:val="24"/>
        </w:rPr>
        <w:t>Y = 0,871+0,714  X</w:t>
      </w:r>
      <w:r w:rsidRPr="008C47EC">
        <w:rPr>
          <w:rFonts w:ascii="Times New Roman" w:hAnsi="Times New Roman" w:cs="Times New Roman"/>
          <w:b/>
          <w:bCs/>
          <w:sz w:val="24"/>
          <w:szCs w:val="24"/>
          <w:vertAlign w:val="subscript"/>
        </w:rPr>
        <w:t xml:space="preserve">1 </w:t>
      </w:r>
      <w:r w:rsidRPr="008C47EC">
        <w:rPr>
          <w:rFonts w:ascii="Times New Roman" w:hAnsi="Times New Roman" w:cs="Times New Roman"/>
          <w:b/>
          <w:bCs/>
          <w:sz w:val="24"/>
          <w:szCs w:val="24"/>
        </w:rPr>
        <w:t>+0,300 X</w:t>
      </w:r>
      <w:r w:rsidRPr="008C47EC">
        <w:rPr>
          <w:rFonts w:ascii="Times New Roman" w:hAnsi="Times New Roman" w:cs="Times New Roman"/>
          <w:b/>
          <w:bCs/>
          <w:sz w:val="24"/>
          <w:szCs w:val="24"/>
          <w:vertAlign w:val="subscript"/>
        </w:rPr>
        <w:t xml:space="preserve">2 </w:t>
      </w:r>
      <w:r w:rsidRPr="008C47EC">
        <w:rPr>
          <w:rFonts w:ascii="Times New Roman" w:hAnsi="Times New Roman" w:cs="Times New Roman"/>
          <w:b/>
          <w:bCs/>
          <w:sz w:val="24"/>
          <w:szCs w:val="24"/>
        </w:rPr>
        <w:t>+ β2X2 + ε</w:t>
      </w:r>
    </w:p>
    <w:p w14:paraId="1F0742B4" w14:textId="77777777" w:rsidR="003277E1" w:rsidRPr="008C47EC" w:rsidRDefault="003277E1" w:rsidP="008C47EC">
      <w:pPr>
        <w:spacing w:after="0" w:line="240" w:lineRule="auto"/>
        <w:ind w:left="1134" w:firstLine="426"/>
        <w:rPr>
          <w:rFonts w:ascii="Times New Roman" w:hAnsi="Times New Roman" w:cs="Times New Roman"/>
          <w:bCs/>
          <w:sz w:val="24"/>
          <w:szCs w:val="24"/>
        </w:rPr>
      </w:pPr>
      <w:r w:rsidRPr="008C47EC">
        <w:rPr>
          <w:rFonts w:ascii="Times New Roman" w:hAnsi="Times New Roman" w:cs="Times New Roman"/>
          <w:bCs/>
          <w:sz w:val="24"/>
          <w:szCs w:val="24"/>
        </w:rPr>
        <w:t>Koefisien regresi dapat di interpretasikan sebagai berikut:</w:t>
      </w:r>
    </w:p>
    <w:p w14:paraId="7496B061" w14:textId="77777777" w:rsidR="003277E1" w:rsidRPr="008C47EC" w:rsidRDefault="003277E1" w:rsidP="008C47EC">
      <w:pPr>
        <w:pStyle w:val="ListParagraph"/>
        <w:numPr>
          <w:ilvl w:val="0"/>
          <w:numId w:val="7"/>
        </w:numPr>
        <w:spacing w:after="0" w:line="240" w:lineRule="auto"/>
        <w:ind w:left="567" w:hanging="567"/>
        <w:jc w:val="both"/>
        <w:rPr>
          <w:rFonts w:ascii="Times New Roman" w:hAnsi="Times New Roman" w:cs="Times New Roman"/>
          <w:bCs/>
          <w:sz w:val="24"/>
          <w:szCs w:val="24"/>
        </w:rPr>
      </w:pPr>
      <w:r w:rsidRPr="008C47EC">
        <w:rPr>
          <w:rFonts w:ascii="Times New Roman" w:hAnsi="Times New Roman" w:cs="Times New Roman"/>
          <w:bCs/>
          <w:sz w:val="24"/>
          <w:szCs w:val="24"/>
        </w:rPr>
        <w:t>Konstanta (0,871) menunjukkan perkembangan nilai kepemimpinan jika kepemimpinan dan karakteristik individu bernilai 0.</w:t>
      </w:r>
    </w:p>
    <w:p w14:paraId="53F973E5" w14:textId="77777777" w:rsidR="003277E1" w:rsidRPr="008C47EC" w:rsidRDefault="003277E1" w:rsidP="008C47EC">
      <w:pPr>
        <w:pStyle w:val="ListParagraph"/>
        <w:numPr>
          <w:ilvl w:val="0"/>
          <w:numId w:val="7"/>
        </w:numPr>
        <w:spacing w:after="0" w:line="240" w:lineRule="auto"/>
        <w:ind w:left="567" w:hanging="567"/>
        <w:jc w:val="both"/>
        <w:rPr>
          <w:rFonts w:ascii="Times New Roman" w:hAnsi="Times New Roman" w:cs="Times New Roman"/>
          <w:bCs/>
          <w:sz w:val="24"/>
          <w:szCs w:val="24"/>
        </w:rPr>
      </w:pPr>
      <w:r w:rsidRPr="008C47EC">
        <w:rPr>
          <w:rFonts w:ascii="Times New Roman" w:hAnsi="Times New Roman" w:cs="Times New Roman"/>
          <w:bCs/>
          <w:sz w:val="24"/>
          <w:szCs w:val="24"/>
        </w:rPr>
        <w:t>Koefisien kepemimpinan (0,714) menunjukkan bahwa setiap kenaikan nilai kepemimpinan sebesar 0,714, dengan asumsi karakteristik individu tetap konstan.</w:t>
      </w:r>
    </w:p>
    <w:p w14:paraId="6354978E" w14:textId="055458E5" w:rsidR="003277E1" w:rsidRPr="008C47EC" w:rsidRDefault="003277E1" w:rsidP="008C47EC">
      <w:pPr>
        <w:pStyle w:val="ListParagraph"/>
        <w:numPr>
          <w:ilvl w:val="0"/>
          <w:numId w:val="7"/>
        </w:numPr>
        <w:spacing w:after="0" w:line="240" w:lineRule="auto"/>
        <w:ind w:left="567" w:hanging="567"/>
        <w:jc w:val="both"/>
        <w:rPr>
          <w:rFonts w:ascii="Times New Roman" w:hAnsi="Times New Roman" w:cs="Times New Roman"/>
          <w:bCs/>
          <w:sz w:val="24"/>
          <w:szCs w:val="24"/>
        </w:rPr>
      </w:pPr>
      <w:r w:rsidRPr="008C47EC">
        <w:rPr>
          <w:rFonts w:ascii="Times New Roman" w:hAnsi="Times New Roman" w:cs="Times New Roman"/>
          <w:bCs/>
          <w:sz w:val="24"/>
          <w:szCs w:val="24"/>
        </w:rPr>
        <w:lastRenderedPageBreak/>
        <w:t>Koefisien karakteristik individu (0,300) menunjukkan bahwa setiap kenaikan nilai karakteristik individu akan meningkatkan nilai-nilai budaya organisasi sebesar 0,300, dengan asumsi kepemimpinan tetap konstan</w:t>
      </w:r>
    </w:p>
    <w:p w14:paraId="1CC77BC9" w14:textId="1A255672" w:rsidR="009C0C59" w:rsidRPr="008C47EC" w:rsidRDefault="009C0C59" w:rsidP="008C47EC">
      <w:pPr>
        <w:pStyle w:val="ListParagraph"/>
        <w:numPr>
          <w:ilvl w:val="0"/>
          <w:numId w:val="1"/>
        </w:numPr>
        <w:spacing w:after="0" w:line="240" w:lineRule="auto"/>
        <w:ind w:left="360"/>
        <w:jc w:val="both"/>
        <w:rPr>
          <w:rFonts w:ascii="Times New Roman" w:hAnsi="Times New Roman" w:cs="Times New Roman"/>
          <w:b/>
          <w:sz w:val="24"/>
          <w:szCs w:val="24"/>
        </w:rPr>
      </w:pPr>
      <w:r w:rsidRPr="008C47EC">
        <w:rPr>
          <w:rFonts w:ascii="Times New Roman" w:hAnsi="Times New Roman" w:cs="Times New Roman"/>
          <w:b/>
          <w:sz w:val="24"/>
          <w:szCs w:val="24"/>
        </w:rPr>
        <w:t>Kesimpulan</w:t>
      </w:r>
    </w:p>
    <w:p w14:paraId="25D916BB" w14:textId="77777777" w:rsidR="008418EC" w:rsidRPr="008C47EC" w:rsidRDefault="008418EC" w:rsidP="008C47EC">
      <w:pPr>
        <w:pStyle w:val="BodyText"/>
        <w:ind w:firstLine="720"/>
        <w:jc w:val="both"/>
        <w:rPr>
          <w:rFonts w:ascii="Times New Roman" w:hAnsi="Times New Roman" w:cs="Times New Roman"/>
          <w:bCs/>
          <w:sz w:val="24"/>
          <w:szCs w:val="24"/>
        </w:rPr>
      </w:pPr>
      <w:r w:rsidRPr="008C47EC">
        <w:rPr>
          <w:rFonts w:ascii="Times New Roman" w:hAnsi="Times New Roman" w:cs="Times New Roman"/>
          <w:bCs/>
          <w:sz w:val="24"/>
          <w:szCs w:val="24"/>
        </w:rPr>
        <w:t>Berdasarkan hasil penelitian yang dilakukan terhadap 35 karyawan di PT. Jamkrindo Cabang Makassar, maka dapat disimpulkan hal-hal sebagai berikut:</w:t>
      </w:r>
    </w:p>
    <w:p w14:paraId="1449BDC8" w14:textId="77777777" w:rsidR="008418EC" w:rsidRPr="008C47EC" w:rsidRDefault="008418EC" w:rsidP="008C47EC">
      <w:pPr>
        <w:pStyle w:val="BodyText"/>
        <w:numPr>
          <w:ilvl w:val="0"/>
          <w:numId w:val="17"/>
        </w:numPr>
        <w:ind w:left="567" w:hanging="567"/>
        <w:jc w:val="both"/>
        <w:rPr>
          <w:rFonts w:ascii="Times New Roman" w:hAnsi="Times New Roman" w:cs="Times New Roman"/>
          <w:bCs/>
          <w:sz w:val="24"/>
          <w:szCs w:val="24"/>
        </w:rPr>
      </w:pPr>
      <w:r w:rsidRPr="008C47EC">
        <w:rPr>
          <w:rFonts w:ascii="Times New Roman" w:hAnsi="Times New Roman" w:cs="Times New Roman"/>
          <w:bCs/>
          <w:sz w:val="24"/>
          <w:szCs w:val="24"/>
        </w:rPr>
        <w:t>Kepemimpinan berpengaruh signifikan terhadap nilai-nilai budaya organisasi. Hal ini ditunjukkan dengan nilai signifikansi 0,013 (p &lt; 0</w:t>
      </w:r>
      <w:proofErr w:type="gramStart"/>
      <w:r w:rsidRPr="008C47EC">
        <w:rPr>
          <w:rFonts w:ascii="Times New Roman" w:hAnsi="Times New Roman" w:cs="Times New Roman"/>
          <w:bCs/>
          <w:sz w:val="24"/>
          <w:szCs w:val="24"/>
        </w:rPr>
        <w:t>,05</w:t>
      </w:r>
      <w:proofErr w:type="gramEnd"/>
      <w:r w:rsidRPr="008C47EC">
        <w:rPr>
          <w:rFonts w:ascii="Times New Roman" w:hAnsi="Times New Roman" w:cs="Times New Roman"/>
          <w:bCs/>
          <w:sz w:val="24"/>
          <w:szCs w:val="24"/>
        </w:rPr>
        <w:t xml:space="preserve">) dan nilai Phi sebesar 0,421 yang menunjukkan kekuatan hubungan kategori sedang. Artinya, </w:t>
      </w:r>
      <w:proofErr w:type="gramStart"/>
      <w:r w:rsidRPr="008C47EC">
        <w:rPr>
          <w:rFonts w:ascii="Times New Roman" w:hAnsi="Times New Roman" w:cs="Times New Roman"/>
          <w:bCs/>
          <w:sz w:val="24"/>
          <w:szCs w:val="24"/>
        </w:rPr>
        <w:t>gaya</w:t>
      </w:r>
      <w:proofErr w:type="gramEnd"/>
      <w:r w:rsidRPr="008C47EC">
        <w:rPr>
          <w:rFonts w:ascii="Times New Roman" w:hAnsi="Times New Roman" w:cs="Times New Roman"/>
          <w:bCs/>
          <w:sz w:val="24"/>
          <w:szCs w:val="24"/>
        </w:rPr>
        <w:t xml:space="preserve"> dan praktik kepemimpinan memiliki kontribusi nyata dalam membentuk dan memperkuat budaya organisasi di perusahaan.</w:t>
      </w:r>
    </w:p>
    <w:p w14:paraId="6C025DD2" w14:textId="77777777" w:rsidR="008418EC" w:rsidRPr="008C47EC" w:rsidRDefault="008418EC" w:rsidP="008C47EC">
      <w:pPr>
        <w:pStyle w:val="BodyText"/>
        <w:numPr>
          <w:ilvl w:val="0"/>
          <w:numId w:val="17"/>
        </w:numPr>
        <w:ind w:left="567" w:hanging="567"/>
        <w:jc w:val="both"/>
        <w:rPr>
          <w:rFonts w:ascii="Times New Roman" w:hAnsi="Times New Roman" w:cs="Times New Roman"/>
          <w:bCs/>
          <w:sz w:val="24"/>
          <w:szCs w:val="24"/>
        </w:rPr>
      </w:pPr>
      <w:r w:rsidRPr="008C47EC">
        <w:rPr>
          <w:rFonts w:ascii="Times New Roman" w:hAnsi="Times New Roman" w:cs="Times New Roman"/>
          <w:bCs/>
          <w:sz w:val="24"/>
          <w:szCs w:val="24"/>
        </w:rPr>
        <w:t>Karakteristik individu juga berpengaruh signifikan terhadap nilai-nilai budaya organisasi. Hasil uji statistik menunjukkan nilai signifikansi sebesar 0,019 (p &lt; 0</w:t>
      </w:r>
      <w:proofErr w:type="gramStart"/>
      <w:r w:rsidRPr="008C47EC">
        <w:rPr>
          <w:rFonts w:ascii="Times New Roman" w:hAnsi="Times New Roman" w:cs="Times New Roman"/>
          <w:bCs/>
          <w:sz w:val="24"/>
          <w:szCs w:val="24"/>
        </w:rPr>
        <w:t>,05</w:t>
      </w:r>
      <w:proofErr w:type="gramEnd"/>
      <w:r w:rsidRPr="008C47EC">
        <w:rPr>
          <w:rFonts w:ascii="Times New Roman" w:hAnsi="Times New Roman" w:cs="Times New Roman"/>
          <w:bCs/>
          <w:sz w:val="24"/>
          <w:szCs w:val="24"/>
        </w:rPr>
        <w:t>) dan nilai Phi 0,398 yang mengindikasikan hubungan dalam kategori lemah menuju sedang. Ini menandakan bahwa perbedaan dalam sikap, minat, nilai, dan kemampuan karyawan memengaruhi tingkat pemahaman serta penghayatan mereka terhadap budaya organisasi.</w:t>
      </w:r>
    </w:p>
    <w:p w14:paraId="0FE306DC" w14:textId="6108B75B" w:rsidR="008418EC" w:rsidRPr="008C47EC" w:rsidRDefault="008418EC" w:rsidP="008C47EC">
      <w:pPr>
        <w:pStyle w:val="BodyText"/>
        <w:numPr>
          <w:ilvl w:val="0"/>
          <w:numId w:val="17"/>
        </w:numPr>
        <w:ind w:left="567" w:hanging="567"/>
        <w:jc w:val="both"/>
        <w:rPr>
          <w:rFonts w:ascii="Times New Roman" w:hAnsi="Times New Roman" w:cs="Times New Roman"/>
          <w:bCs/>
          <w:sz w:val="24"/>
          <w:szCs w:val="24"/>
        </w:rPr>
      </w:pPr>
      <w:r w:rsidRPr="008C47EC">
        <w:rPr>
          <w:rFonts w:ascii="Times New Roman" w:hAnsi="Times New Roman" w:cs="Times New Roman"/>
          <w:bCs/>
          <w:sz w:val="24"/>
          <w:szCs w:val="24"/>
        </w:rPr>
        <w:t>Berdasarkan analisis regresi linear berganda, baik kepemimpinan maupun karakteristik individu secara simultan berpengaruh terhadap nilai-nilai budaya organisasi. Ini mempertegas bahwa kedua variabel bebas secara bersama-sama berkontribusi dalam memperkuat internalisasi budaya kerja yang ada.</w:t>
      </w:r>
    </w:p>
    <w:p w14:paraId="2BBE8F7D" w14:textId="0072849F" w:rsidR="009C0C59" w:rsidRPr="008C47EC" w:rsidRDefault="009C0C59" w:rsidP="008C47EC">
      <w:pPr>
        <w:pStyle w:val="ListParagraph"/>
        <w:numPr>
          <w:ilvl w:val="0"/>
          <w:numId w:val="1"/>
        </w:numPr>
        <w:spacing w:after="0" w:line="240" w:lineRule="auto"/>
        <w:ind w:left="360"/>
        <w:jc w:val="both"/>
        <w:rPr>
          <w:rFonts w:ascii="Times New Roman" w:hAnsi="Times New Roman" w:cs="Times New Roman"/>
          <w:b/>
          <w:bCs/>
          <w:sz w:val="24"/>
          <w:szCs w:val="24"/>
        </w:rPr>
      </w:pPr>
      <w:r w:rsidRPr="008C47EC">
        <w:rPr>
          <w:rFonts w:ascii="Times New Roman" w:hAnsi="Times New Roman" w:cs="Times New Roman"/>
          <w:b/>
          <w:bCs/>
          <w:sz w:val="24"/>
          <w:szCs w:val="24"/>
        </w:rPr>
        <w:t>Saran</w:t>
      </w:r>
    </w:p>
    <w:p w14:paraId="45C9D1D3" w14:textId="77777777" w:rsidR="008418EC" w:rsidRPr="008C47EC" w:rsidRDefault="008418EC" w:rsidP="008C47EC">
      <w:pPr>
        <w:spacing w:after="0" w:line="240" w:lineRule="auto"/>
        <w:ind w:firstLine="360"/>
        <w:jc w:val="both"/>
        <w:rPr>
          <w:rFonts w:ascii="Times New Roman" w:hAnsi="Times New Roman" w:cs="Times New Roman"/>
          <w:sz w:val="24"/>
          <w:szCs w:val="24"/>
          <w:lang w:eastAsia="x-none"/>
        </w:rPr>
      </w:pPr>
      <w:r w:rsidRPr="008C47EC">
        <w:rPr>
          <w:rFonts w:ascii="Times New Roman" w:hAnsi="Times New Roman" w:cs="Times New Roman"/>
          <w:sz w:val="24"/>
          <w:szCs w:val="24"/>
          <w:lang w:eastAsia="x-none"/>
        </w:rPr>
        <w:t>Berdasarkan hasil penelitian dan kesimpulan yang diperoleh, maka penulis memberikan beberapa saran sebagai berikut:</w:t>
      </w:r>
    </w:p>
    <w:p w14:paraId="6A8375F9" w14:textId="77777777" w:rsidR="008418EC" w:rsidRPr="008C47EC" w:rsidRDefault="008418EC" w:rsidP="008C47EC">
      <w:pPr>
        <w:numPr>
          <w:ilvl w:val="3"/>
          <w:numId w:val="19"/>
        </w:numPr>
        <w:spacing w:after="0" w:line="240" w:lineRule="auto"/>
        <w:ind w:left="567" w:hanging="567"/>
        <w:jc w:val="both"/>
        <w:rPr>
          <w:rFonts w:ascii="Times New Roman" w:hAnsi="Times New Roman" w:cs="Times New Roman"/>
          <w:sz w:val="24"/>
          <w:szCs w:val="24"/>
          <w:lang w:eastAsia="x-none"/>
        </w:rPr>
      </w:pPr>
      <w:r w:rsidRPr="008C47EC">
        <w:rPr>
          <w:rFonts w:ascii="Times New Roman" w:hAnsi="Times New Roman" w:cs="Times New Roman"/>
          <w:sz w:val="24"/>
          <w:szCs w:val="24"/>
          <w:lang w:eastAsia="x-none"/>
        </w:rPr>
        <w:t>Bagi Manajemen PT. Jamkrindo Cabang Makassar, disarankan untuk terus meningkatkan kualitas kepemimpinan, khususnya dalam membangun komunikasi dua arah, memberi apresiasi atas ide bawahan, serta menunjukkan perhatian terhadap kenyamanan kerja. Hal ini penting untuk mendorong keterlibatan karyawan dalam menerapkan nilai-nilai budaya organisasi.</w:t>
      </w:r>
    </w:p>
    <w:p w14:paraId="5051C7FE" w14:textId="77777777" w:rsidR="008418EC" w:rsidRPr="008C47EC" w:rsidRDefault="008418EC" w:rsidP="008C47EC">
      <w:pPr>
        <w:numPr>
          <w:ilvl w:val="3"/>
          <w:numId w:val="19"/>
        </w:numPr>
        <w:spacing w:after="0" w:line="240" w:lineRule="auto"/>
        <w:ind w:left="567" w:hanging="567"/>
        <w:jc w:val="both"/>
        <w:rPr>
          <w:rFonts w:ascii="Times New Roman" w:hAnsi="Times New Roman" w:cs="Times New Roman"/>
          <w:sz w:val="24"/>
          <w:szCs w:val="24"/>
          <w:lang w:eastAsia="x-none"/>
        </w:rPr>
      </w:pPr>
      <w:r w:rsidRPr="008C47EC">
        <w:rPr>
          <w:rFonts w:ascii="Times New Roman" w:hAnsi="Times New Roman" w:cs="Times New Roman"/>
          <w:sz w:val="24"/>
          <w:szCs w:val="24"/>
          <w:lang w:eastAsia="x-none"/>
        </w:rPr>
        <w:t>Perlu adanya pelatihan dan pengembangan individu secara berkala guna meningkatkan pemahaman serta penyesuaian karakteristik pribadi dengan nilai-nilai inti organisasi, seperti adaptif, kolaboratif, dan loyal. Program pelatihan yang terfokus pada penguatan karakter personal akan mempercepat terciptanya budaya kerja yang solid.</w:t>
      </w:r>
    </w:p>
    <w:p w14:paraId="6C7242BF" w14:textId="77777777" w:rsidR="008418EC" w:rsidRPr="008C47EC" w:rsidRDefault="008418EC" w:rsidP="008C47EC">
      <w:pPr>
        <w:numPr>
          <w:ilvl w:val="3"/>
          <w:numId w:val="19"/>
        </w:numPr>
        <w:spacing w:after="0" w:line="240" w:lineRule="auto"/>
        <w:ind w:left="567" w:hanging="567"/>
        <w:jc w:val="both"/>
        <w:rPr>
          <w:rFonts w:ascii="Times New Roman" w:hAnsi="Times New Roman" w:cs="Times New Roman"/>
          <w:sz w:val="24"/>
          <w:szCs w:val="24"/>
          <w:lang w:eastAsia="x-none"/>
        </w:rPr>
      </w:pPr>
      <w:r w:rsidRPr="008C47EC">
        <w:rPr>
          <w:rFonts w:ascii="Times New Roman" w:hAnsi="Times New Roman" w:cs="Times New Roman"/>
          <w:sz w:val="24"/>
          <w:szCs w:val="24"/>
          <w:lang w:eastAsia="x-none"/>
        </w:rPr>
        <w:t>Perusahaan sebaiknya lebih aktif dalam mensosialisasikan nilai-nilai budaya organisasi kepada seluruh karyawan, baik melalui media visual, kegiatan rutin, maupun integrasi dalam proses kerja harian agar internalisasi nilai dapat berjalan lebih efektif.</w:t>
      </w:r>
    </w:p>
    <w:p w14:paraId="266F1665" w14:textId="767793AB" w:rsidR="008418EC" w:rsidRDefault="008418EC" w:rsidP="008C47EC">
      <w:pPr>
        <w:pStyle w:val="ListParagraph"/>
        <w:spacing w:after="0" w:line="240" w:lineRule="auto"/>
        <w:ind w:left="0" w:firstLine="567"/>
        <w:jc w:val="both"/>
        <w:rPr>
          <w:rFonts w:ascii="Times New Roman" w:hAnsi="Times New Roman" w:cs="Times New Roman"/>
          <w:sz w:val="24"/>
          <w:szCs w:val="24"/>
          <w:lang w:eastAsia="x-none"/>
        </w:rPr>
      </w:pPr>
      <w:r w:rsidRPr="008C47EC">
        <w:rPr>
          <w:rFonts w:ascii="Times New Roman" w:hAnsi="Times New Roman" w:cs="Times New Roman"/>
          <w:sz w:val="24"/>
          <w:szCs w:val="24"/>
          <w:lang w:eastAsia="x-none"/>
        </w:rPr>
        <w:t>Bagi peneliti selanjutnya, disarankan untuk memperluas cakupan variabel seperti motivasi kerja, lingkungan kerja, atau kepuasan kerja guna memperkaya pemahaman terhadap faktor-faktor lain yang dapat mempengaruhi budaya organisasi.</w:t>
      </w:r>
    </w:p>
    <w:p w14:paraId="33BB3BA4" w14:textId="77777777" w:rsidR="008C47EC" w:rsidRDefault="008C47EC" w:rsidP="008C47EC">
      <w:pPr>
        <w:pStyle w:val="ListParagraph"/>
        <w:spacing w:after="0" w:line="240" w:lineRule="auto"/>
        <w:ind w:left="0" w:firstLine="567"/>
        <w:jc w:val="both"/>
        <w:rPr>
          <w:rFonts w:ascii="Times New Roman" w:hAnsi="Times New Roman" w:cs="Times New Roman"/>
          <w:sz w:val="24"/>
          <w:szCs w:val="24"/>
          <w:lang w:eastAsia="x-none"/>
        </w:rPr>
      </w:pPr>
    </w:p>
    <w:p w14:paraId="30EBC378" w14:textId="77777777" w:rsidR="008C47EC" w:rsidRPr="008C47EC" w:rsidRDefault="008C47EC" w:rsidP="008C47EC">
      <w:pPr>
        <w:pStyle w:val="ListParagraph"/>
        <w:spacing w:after="0" w:line="240" w:lineRule="auto"/>
        <w:ind w:left="0" w:firstLine="567"/>
        <w:jc w:val="both"/>
        <w:rPr>
          <w:rFonts w:ascii="Times New Roman" w:hAnsi="Times New Roman" w:cs="Times New Roman"/>
          <w:b/>
          <w:bCs/>
          <w:sz w:val="24"/>
          <w:szCs w:val="24"/>
        </w:rPr>
      </w:pPr>
    </w:p>
    <w:p w14:paraId="0DBB301F" w14:textId="6131CC68" w:rsidR="000726E6" w:rsidRPr="008C47EC" w:rsidRDefault="00390012" w:rsidP="008C47EC">
      <w:pPr>
        <w:spacing w:after="0" w:line="240" w:lineRule="auto"/>
        <w:rPr>
          <w:rFonts w:ascii="Times New Roman" w:eastAsia="Times New Roman" w:hAnsi="Times New Roman" w:cs="Times New Roman"/>
          <w:b/>
          <w:sz w:val="24"/>
          <w:szCs w:val="24"/>
        </w:rPr>
      </w:pPr>
      <w:r w:rsidRPr="008C47EC">
        <w:rPr>
          <w:rFonts w:ascii="Times New Roman" w:eastAsia="Times New Roman" w:hAnsi="Times New Roman" w:cs="Times New Roman"/>
          <w:b/>
          <w:sz w:val="24"/>
          <w:szCs w:val="24"/>
        </w:rPr>
        <w:t>DAFTAR REFERENSI</w:t>
      </w:r>
    </w:p>
    <w:bookmarkStart w:id="7" w:name="_heading=h.gjdgxs" w:colFirst="0" w:colLast="0"/>
    <w:bookmarkEnd w:id="7"/>
    <w:p w14:paraId="4606684F"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sz w:val="24"/>
          <w:szCs w:val="24"/>
        </w:rPr>
        <w:fldChar w:fldCharType="begin" w:fldLock="1"/>
      </w:r>
      <w:r w:rsidRPr="008C47EC">
        <w:rPr>
          <w:rFonts w:ascii="Times New Roman" w:hAnsi="Times New Roman" w:cs="Times New Roman"/>
          <w:sz w:val="24"/>
          <w:szCs w:val="24"/>
        </w:rPr>
        <w:instrText xml:space="preserve">ADDIN Mendeley Bibliography CSL_BIBLIOGRAPHY </w:instrText>
      </w:r>
      <w:r w:rsidRPr="008C47EC">
        <w:rPr>
          <w:rFonts w:ascii="Times New Roman" w:hAnsi="Times New Roman" w:cs="Times New Roman"/>
          <w:sz w:val="24"/>
          <w:szCs w:val="24"/>
        </w:rPr>
        <w:fldChar w:fldCharType="separate"/>
      </w:r>
      <w:r w:rsidRPr="008C47EC">
        <w:rPr>
          <w:rFonts w:ascii="Times New Roman" w:hAnsi="Times New Roman" w:cs="Times New Roman"/>
          <w:noProof/>
          <w:sz w:val="24"/>
          <w:szCs w:val="24"/>
        </w:rPr>
        <w:t xml:space="preserve">Agustin Pratiwi, Filsa Soraya, &amp; Mochammad Isa Anshori. (2024). Pengaruh Budaya Organisasi terhadap Kinerja Karyawan di BPJS Ketenagakerjaan Bangkalan. </w:t>
      </w:r>
      <w:r w:rsidRPr="008C47EC">
        <w:rPr>
          <w:rFonts w:ascii="Times New Roman" w:hAnsi="Times New Roman" w:cs="Times New Roman"/>
          <w:i/>
          <w:iCs/>
          <w:noProof/>
          <w:sz w:val="24"/>
          <w:szCs w:val="24"/>
        </w:rPr>
        <w:t>Lokawati : Jurnal Penelitian Manajemen Dan Inovasi Riset</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2</w:t>
      </w:r>
      <w:r w:rsidRPr="008C47EC">
        <w:rPr>
          <w:rFonts w:ascii="Times New Roman" w:hAnsi="Times New Roman" w:cs="Times New Roman"/>
          <w:noProof/>
          <w:sz w:val="24"/>
          <w:szCs w:val="24"/>
        </w:rPr>
        <w:t>(3), 43–55. https://doi.org/10.61132/lokawati.v2i3.861</w:t>
      </w:r>
    </w:p>
    <w:p w14:paraId="7EDC7D08"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Aji, D. V. S., &amp; Suryati, S. (2022). Pengaruh Kepemimpinan Dan Budaya Organisasi Terhadap Kinerja Pegawai Desa Tanggulangin Kecamatan Jatisrono, Kabupaten …. </w:t>
      </w:r>
      <w:r w:rsidRPr="008C47EC">
        <w:rPr>
          <w:rFonts w:ascii="Times New Roman" w:hAnsi="Times New Roman" w:cs="Times New Roman"/>
          <w:i/>
          <w:iCs/>
          <w:noProof/>
          <w:sz w:val="24"/>
          <w:szCs w:val="24"/>
        </w:rPr>
        <w:t>Smooting</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20</w:t>
      </w:r>
      <w:r w:rsidRPr="008C47EC">
        <w:rPr>
          <w:rFonts w:ascii="Times New Roman" w:hAnsi="Times New Roman" w:cs="Times New Roman"/>
          <w:noProof/>
          <w:sz w:val="24"/>
          <w:szCs w:val="24"/>
        </w:rPr>
        <w:t>(2), 112–118. http://www.ejournal.unsa.ac.id/index.php/smooting/article/view/897%0Ahttps://www.ejournal.unsa.ac.id/index.php/smooting/article/viewFile/897/636</w:t>
      </w:r>
    </w:p>
    <w:p w14:paraId="6BB5900B"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lastRenderedPageBreak/>
        <w:t xml:space="preserve">Daud, M., Rosita, S., &amp; Solikhin, A. (2021). Pengaruh Budaya Organisasi Dan Karakteristik Individu Terhadap Motivasi Kerja Dan Dampaknya Terhadap Kinerja Pegawai Pada Dinas Pendidikan Kabupaten Indragiri Hilir Riau. </w:t>
      </w:r>
      <w:r w:rsidRPr="008C47EC">
        <w:rPr>
          <w:rFonts w:ascii="Times New Roman" w:hAnsi="Times New Roman" w:cs="Times New Roman"/>
          <w:i/>
          <w:iCs/>
          <w:noProof/>
          <w:sz w:val="24"/>
          <w:szCs w:val="24"/>
        </w:rPr>
        <w:t>Jurnal Ilmu Manajemen Terapan</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2</w:t>
      </w:r>
      <w:r w:rsidRPr="008C47EC">
        <w:rPr>
          <w:rFonts w:ascii="Times New Roman" w:hAnsi="Times New Roman" w:cs="Times New Roman"/>
          <w:noProof/>
          <w:sz w:val="24"/>
          <w:szCs w:val="24"/>
        </w:rPr>
        <w:t>(6), 815–829. https://doi.org/10.31933/jimt.v2i6.647</w:t>
      </w:r>
    </w:p>
    <w:p w14:paraId="2F63E4D1"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Dwi Marsela, R., &amp; Supriatna, M. (2019). Kontrol Diri: Definisi dan Faktor. </w:t>
      </w:r>
      <w:r w:rsidRPr="008C47EC">
        <w:rPr>
          <w:rFonts w:ascii="Times New Roman" w:hAnsi="Times New Roman" w:cs="Times New Roman"/>
          <w:i/>
          <w:iCs/>
          <w:noProof/>
          <w:sz w:val="24"/>
          <w:szCs w:val="24"/>
        </w:rPr>
        <w:t>Journal of Innovative Counseling : Theory, Practice &amp; Research</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3</w:t>
      </w:r>
      <w:r w:rsidRPr="008C47EC">
        <w:rPr>
          <w:rFonts w:ascii="Times New Roman" w:hAnsi="Times New Roman" w:cs="Times New Roman"/>
          <w:noProof/>
          <w:sz w:val="24"/>
          <w:szCs w:val="24"/>
        </w:rPr>
        <w:t>(2), 65–69. http://journal.umtas.ac.id/index.php/innovative_counseling</w:t>
      </w:r>
    </w:p>
    <w:p w14:paraId="264DF248"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Erika, D., &amp; Suhana, S. (2024). Pengaruh Budaya Organisasi Dan Komunikasi Terhadap Kinerja Pegawai. </w:t>
      </w:r>
      <w:r w:rsidRPr="008C47EC">
        <w:rPr>
          <w:rFonts w:ascii="Times New Roman" w:hAnsi="Times New Roman" w:cs="Times New Roman"/>
          <w:i/>
          <w:iCs/>
          <w:noProof/>
          <w:sz w:val="24"/>
          <w:szCs w:val="24"/>
        </w:rPr>
        <w:t>Journal of Economic, Bussines and Accounting (COSTING)</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7</w:t>
      </w:r>
      <w:r w:rsidRPr="008C47EC">
        <w:rPr>
          <w:rFonts w:ascii="Times New Roman" w:hAnsi="Times New Roman" w:cs="Times New Roman"/>
          <w:noProof/>
          <w:sz w:val="24"/>
          <w:szCs w:val="24"/>
        </w:rPr>
        <w:t>(5), 3597–3605. https://doi.org/10.31539/costing.v7i5.11649</w:t>
      </w:r>
    </w:p>
    <w:p w14:paraId="17546B28"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Hulu, J. M., Progresif Buulolo, &amp; Anskaria S. Gohae. (2021). Pengaruh Kepemimpinan Dan Kompensasi Terhadap Motivasi Kerja Pegawai Di Kantor Camat MazoKabupaten Nias Selatan. </w:t>
      </w:r>
      <w:r w:rsidRPr="008C47EC">
        <w:rPr>
          <w:rFonts w:ascii="Times New Roman" w:hAnsi="Times New Roman" w:cs="Times New Roman"/>
          <w:i/>
          <w:iCs/>
          <w:noProof/>
          <w:sz w:val="24"/>
          <w:szCs w:val="24"/>
        </w:rPr>
        <w:t>Jurnal Ilmiah Mahasiswa Nias Selatan</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4</w:t>
      </w:r>
      <w:r w:rsidRPr="008C47EC">
        <w:rPr>
          <w:rFonts w:ascii="Times New Roman" w:hAnsi="Times New Roman" w:cs="Times New Roman"/>
          <w:noProof/>
          <w:sz w:val="24"/>
          <w:szCs w:val="24"/>
        </w:rPr>
        <w:t>(2), 36–45.</w:t>
      </w:r>
    </w:p>
    <w:p w14:paraId="1C9F9D73"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color w:val="222222"/>
          <w:sz w:val="24"/>
          <w:szCs w:val="24"/>
          <w:shd w:val="clear" w:color="auto" w:fill="FFFFFF"/>
        </w:rPr>
        <w:t>Hudayah, H., Echdar, S., &amp; Maryadi, M. (2022). Analisis Pengaruh Lingkungan Kerja, Karakteristik Individu dan Budaya Organisasi terhadap Kinerja ASN Dinas Kepemudaan, Olahraga dan Pariwisata Kota Parepare. </w:t>
      </w:r>
      <w:r w:rsidRPr="008C47EC">
        <w:rPr>
          <w:rFonts w:ascii="Times New Roman" w:hAnsi="Times New Roman" w:cs="Times New Roman"/>
          <w:i/>
          <w:iCs/>
          <w:color w:val="222222"/>
          <w:sz w:val="24"/>
          <w:szCs w:val="24"/>
          <w:shd w:val="clear" w:color="auto" w:fill="FFFFFF"/>
        </w:rPr>
        <w:t>Jurnal Bisnis dan Kewirausahaan</w:t>
      </w:r>
      <w:r w:rsidRPr="008C47EC">
        <w:rPr>
          <w:rFonts w:ascii="Times New Roman" w:hAnsi="Times New Roman" w:cs="Times New Roman"/>
          <w:color w:val="222222"/>
          <w:sz w:val="24"/>
          <w:szCs w:val="24"/>
          <w:shd w:val="clear" w:color="auto" w:fill="FFFFFF"/>
        </w:rPr>
        <w:t>, </w:t>
      </w:r>
      <w:r w:rsidRPr="008C47EC">
        <w:rPr>
          <w:rFonts w:ascii="Times New Roman" w:hAnsi="Times New Roman" w:cs="Times New Roman"/>
          <w:i/>
          <w:iCs/>
          <w:color w:val="222222"/>
          <w:sz w:val="24"/>
          <w:szCs w:val="24"/>
          <w:shd w:val="clear" w:color="auto" w:fill="FFFFFF"/>
        </w:rPr>
        <w:t>11</w:t>
      </w:r>
      <w:r w:rsidRPr="008C47EC">
        <w:rPr>
          <w:rFonts w:ascii="Times New Roman" w:hAnsi="Times New Roman" w:cs="Times New Roman"/>
          <w:color w:val="222222"/>
          <w:sz w:val="24"/>
          <w:szCs w:val="24"/>
          <w:shd w:val="clear" w:color="auto" w:fill="FFFFFF"/>
        </w:rPr>
        <w:t>(2), 144-155.</w:t>
      </w:r>
    </w:p>
    <w:p w14:paraId="3267F5EE"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Ishiqa Ramadhany Putri, &amp; Ningrum Fauziah Yusuf. (2022). Pengaruh Budaya Organisasi dalam Menciptakan Perkembangan Organisasi. </w:t>
      </w:r>
      <w:r w:rsidRPr="008C47EC">
        <w:rPr>
          <w:rFonts w:ascii="Times New Roman" w:hAnsi="Times New Roman" w:cs="Times New Roman"/>
          <w:i/>
          <w:iCs/>
          <w:noProof/>
          <w:sz w:val="24"/>
          <w:szCs w:val="24"/>
        </w:rPr>
        <w:t>Jurnal Administrasi Publik</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18</w:t>
      </w:r>
      <w:r w:rsidRPr="008C47EC">
        <w:rPr>
          <w:rFonts w:ascii="Times New Roman" w:hAnsi="Times New Roman" w:cs="Times New Roman"/>
          <w:noProof/>
          <w:sz w:val="24"/>
          <w:szCs w:val="24"/>
        </w:rPr>
        <w:t>(1), 143–154. https://doi.org/10.52316/jap.v18i1.82</w:t>
      </w:r>
    </w:p>
    <w:p w14:paraId="59528B4B"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color w:val="222222"/>
          <w:sz w:val="24"/>
          <w:szCs w:val="24"/>
          <w:shd w:val="clear" w:color="auto" w:fill="FFFFFF"/>
        </w:rPr>
        <w:t>Jayendra, A., Hendriani, S., &amp; Maulida, Y. (2022). Pengaruh Kepemimpinan, Budaya Organisasi Dan Karakteristik Individu Terhadap Perilaku Inovasi Pegawai Pada Sekretariat Daerah Kota Dumai. </w:t>
      </w:r>
      <w:r w:rsidRPr="008C47EC">
        <w:rPr>
          <w:rFonts w:ascii="Times New Roman" w:hAnsi="Times New Roman" w:cs="Times New Roman"/>
          <w:i/>
          <w:iCs/>
          <w:color w:val="222222"/>
          <w:sz w:val="24"/>
          <w:szCs w:val="24"/>
          <w:shd w:val="clear" w:color="auto" w:fill="FFFFFF"/>
        </w:rPr>
        <w:t>Jurnal Daya Saing</w:t>
      </w:r>
      <w:r w:rsidRPr="008C47EC">
        <w:rPr>
          <w:rFonts w:ascii="Times New Roman" w:hAnsi="Times New Roman" w:cs="Times New Roman"/>
          <w:color w:val="222222"/>
          <w:sz w:val="24"/>
          <w:szCs w:val="24"/>
          <w:shd w:val="clear" w:color="auto" w:fill="FFFFFF"/>
        </w:rPr>
        <w:t>, </w:t>
      </w:r>
      <w:r w:rsidRPr="008C47EC">
        <w:rPr>
          <w:rFonts w:ascii="Times New Roman" w:hAnsi="Times New Roman" w:cs="Times New Roman"/>
          <w:i/>
          <w:iCs/>
          <w:color w:val="222222"/>
          <w:sz w:val="24"/>
          <w:szCs w:val="24"/>
          <w:shd w:val="clear" w:color="auto" w:fill="FFFFFF"/>
        </w:rPr>
        <w:t>8</w:t>
      </w:r>
      <w:r w:rsidRPr="008C47EC">
        <w:rPr>
          <w:rFonts w:ascii="Times New Roman" w:hAnsi="Times New Roman" w:cs="Times New Roman"/>
          <w:color w:val="222222"/>
          <w:sz w:val="24"/>
          <w:szCs w:val="24"/>
          <w:shd w:val="clear" w:color="auto" w:fill="FFFFFF"/>
        </w:rPr>
        <w:t>(2), 236-244.</w:t>
      </w:r>
    </w:p>
    <w:p w14:paraId="4EB6A24C"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Mahrus Ali, M., Ali, H., &amp; Author, C. (2023). Faktor-Faktor Pembentuk Budaya Organisasi: Kepemimpinan, Tata Nilai, dan Motivasi. </w:t>
      </w:r>
      <w:r w:rsidRPr="008C47EC">
        <w:rPr>
          <w:rFonts w:ascii="Times New Roman" w:hAnsi="Times New Roman" w:cs="Times New Roman"/>
          <w:i/>
          <w:iCs/>
          <w:noProof/>
          <w:sz w:val="24"/>
          <w:szCs w:val="24"/>
        </w:rPr>
        <w:t>Jurnal Ilmu Manajemen Terapan (JIMT)</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5</w:t>
      </w:r>
      <w:r w:rsidRPr="008C47EC">
        <w:rPr>
          <w:rFonts w:ascii="Times New Roman" w:hAnsi="Times New Roman" w:cs="Times New Roman"/>
          <w:noProof/>
          <w:sz w:val="24"/>
          <w:szCs w:val="24"/>
        </w:rPr>
        <w:t>(2), 70–79. https://creativecommons.org/licenses/by/4.0/</w:t>
      </w:r>
    </w:p>
    <w:p w14:paraId="4F7D2695"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Manampiring, B., &amp; Kojo, C. A. S. (2019). Pengaruh Budaya Organisasi Dan Perilaku Kerja Terhadap Kinerja Karyawan Di Balai Pelestarian Nilai Budaya Sulawesi Utara. </w:t>
      </w:r>
      <w:r w:rsidRPr="008C47EC">
        <w:rPr>
          <w:rFonts w:ascii="Times New Roman" w:hAnsi="Times New Roman" w:cs="Times New Roman"/>
          <w:i/>
          <w:iCs/>
          <w:noProof/>
          <w:sz w:val="24"/>
          <w:szCs w:val="24"/>
        </w:rPr>
        <w:t>Jurnal EMBA</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7</w:t>
      </w:r>
      <w:r w:rsidRPr="008C47EC">
        <w:rPr>
          <w:rFonts w:ascii="Times New Roman" w:hAnsi="Times New Roman" w:cs="Times New Roman"/>
          <w:noProof/>
          <w:sz w:val="24"/>
          <w:szCs w:val="24"/>
        </w:rPr>
        <w:t>(3), 4026–4035.</w:t>
      </w:r>
    </w:p>
    <w:p w14:paraId="0F3E0E54"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Maushufi, N. N., &amp; Wilasittha, A. A. (2024). </w:t>
      </w:r>
      <w:r w:rsidRPr="008C47EC">
        <w:rPr>
          <w:rFonts w:ascii="Times New Roman" w:hAnsi="Times New Roman" w:cs="Times New Roman"/>
          <w:i/>
          <w:iCs/>
          <w:noProof/>
          <w:sz w:val="24"/>
          <w:szCs w:val="24"/>
        </w:rPr>
        <w:t>Peran Literasi dan Pengelolaan Keuangan dalam Meningkatkan Pendapatan UMKM</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4</w:t>
      </w:r>
      <w:r w:rsidRPr="008C47EC">
        <w:rPr>
          <w:rFonts w:ascii="Times New Roman" w:hAnsi="Times New Roman" w:cs="Times New Roman"/>
          <w:noProof/>
          <w:sz w:val="24"/>
          <w:szCs w:val="24"/>
        </w:rPr>
        <w:t>, 9865–9879.</w:t>
      </w:r>
    </w:p>
    <w:p w14:paraId="5AB86B14"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Mokodompit, M. P., Syarifuddin, S., &amp; Mutia, S. (2019). Identifikasi Faktor Yang Mempengaruhi Kinerja Umkm. </w:t>
      </w:r>
      <w:r w:rsidRPr="008C47EC">
        <w:rPr>
          <w:rFonts w:ascii="Times New Roman" w:hAnsi="Times New Roman" w:cs="Times New Roman"/>
          <w:i/>
          <w:iCs/>
          <w:noProof/>
          <w:sz w:val="24"/>
          <w:szCs w:val="24"/>
        </w:rPr>
        <w:t>Jurnal Profita</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12</w:t>
      </w:r>
      <w:r w:rsidRPr="008C47EC">
        <w:rPr>
          <w:rFonts w:ascii="Times New Roman" w:hAnsi="Times New Roman" w:cs="Times New Roman"/>
          <w:noProof/>
          <w:sz w:val="24"/>
          <w:szCs w:val="24"/>
        </w:rPr>
        <w:t>(2), 242. https://doi.org/10.22441/profita.2019.v12.02.005</w:t>
      </w:r>
    </w:p>
    <w:p w14:paraId="6FF0D1CD"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Nasrullah, &amp; Rachman, M. F. (2022). Pengaruh gaya kepemimpinan, kompetensi, motivasi dan budaya organisasi terhadap kinerja aparatur sipil negara pada Kantor Pencarian dan Pertolongan Makassar Sulawesi Selatan. Competitiveness: Jurnal Manajemen dan Bisnis, 8(1), 23–36. https://doi.org/10.26618/competitiveness.v8i1.4484</w:t>
      </w:r>
    </w:p>
    <w:p w14:paraId="04ADA920"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Pelindo, P. T., Persero, I. V, &amp; Makassar, C. (2015). </w:t>
      </w:r>
      <w:r w:rsidRPr="008C47EC">
        <w:rPr>
          <w:rFonts w:ascii="Times New Roman" w:hAnsi="Times New Roman" w:cs="Times New Roman"/>
          <w:i/>
          <w:iCs/>
          <w:noProof/>
          <w:sz w:val="24"/>
          <w:szCs w:val="24"/>
        </w:rPr>
        <w:t>Organisasional Terhadap Kinerja Karyawan</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11</w:t>
      </w:r>
      <w:r w:rsidRPr="008C47EC">
        <w:rPr>
          <w:rFonts w:ascii="Times New Roman" w:hAnsi="Times New Roman" w:cs="Times New Roman"/>
          <w:noProof/>
          <w:sz w:val="24"/>
          <w:szCs w:val="24"/>
        </w:rPr>
        <w:t>(1), 50–71.</w:t>
      </w:r>
    </w:p>
    <w:p w14:paraId="153DE9A6"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Putra, S. A., Arianty, D., Metris, D., Librianty, M. M. N., Mustahidda, S. E., &amp; Kartadiwirya, K. B. (n.d.). </w:t>
      </w:r>
      <w:r w:rsidRPr="008C47EC">
        <w:rPr>
          <w:rFonts w:ascii="Times New Roman" w:hAnsi="Times New Roman" w:cs="Times New Roman"/>
          <w:i/>
          <w:iCs/>
          <w:noProof/>
          <w:sz w:val="24"/>
          <w:szCs w:val="24"/>
        </w:rPr>
        <w:t>Penerbit PT Kimshafi Alung Cipta</w:t>
      </w:r>
      <w:r w:rsidRPr="008C47EC">
        <w:rPr>
          <w:rFonts w:ascii="Times New Roman" w:hAnsi="Times New Roman" w:cs="Times New Roman"/>
          <w:noProof/>
          <w:sz w:val="24"/>
          <w:szCs w:val="24"/>
        </w:rPr>
        <w:t>.</w:t>
      </w:r>
    </w:p>
    <w:p w14:paraId="0339418D"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Rahayu, M. S., &amp; Rushadiyati, R. (2021). Pengaruh Lingkungan Kerja Dan Karakteristik Individu Terhadap Kinerja Karyawan SMK Kartini. </w:t>
      </w:r>
      <w:r w:rsidRPr="008C47EC">
        <w:rPr>
          <w:rFonts w:ascii="Times New Roman" w:hAnsi="Times New Roman" w:cs="Times New Roman"/>
          <w:i/>
          <w:iCs/>
          <w:noProof/>
          <w:sz w:val="24"/>
          <w:szCs w:val="24"/>
        </w:rPr>
        <w:t>Jurnal Administrasi Dan Manajemen</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11</w:t>
      </w:r>
      <w:r w:rsidRPr="008C47EC">
        <w:rPr>
          <w:rFonts w:ascii="Times New Roman" w:hAnsi="Times New Roman" w:cs="Times New Roman"/>
          <w:noProof/>
          <w:sz w:val="24"/>
          <w:szCs w:val="24"/>
        </w:rPr>
        <w:t>(2), 136–145. https://doi.org/10.52643/jam.v11i2.1880</w:t>
      </w:r>
    </w:p>
    <w:p w14:paraId="46947332"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Rizal, M., &amp; Harsono, M. (2022). Jurnal Ekobis: Ekonomi, Bisnis &amp; Manajemen. </w:t>
      </w:r>
      <w:r w:rsidRPr="008C47EC">
        <w:rPr>
          <w:rFonts w:ascii="Times New Roman" w:hAnsi="Times New Roman" w:cs="Times New Roman"/>
          <w:i/>
          <w:iCs/>
          <w:noProof/>
          <w:sz w:val="24"/>
          <w:szCs w:val="24"/>
        </w:rPr>
        <w:t>Jurnal Ekobis: Ekonomi, Bisnis &amp; Manajemen</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1</w:t>
      </w:r>
      <w:r w:rsidRPr="008C47EC">
        <w:rPr>
          <w:rFonts w:ascii="Times New Roman" w:hAnsi="Times New Roman" w:cs="Times New Roman"/>
          <w:noProof/>
          <w:sz w:val="24"/>
          <w:szCs w:val="24"/>
        </w:rPr>
        <w:t>, 116–136. http://ejournal.stiemj.ac.id/index.php/ekobis</w:t>
      </w:r>
    </w:p>
    <w:p w14:paraId="48142F1D"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Tecoalu, M., Tj., H. W., &amp; Susy, S. (2022). Efek Mediasi Motivasi Kerja pada Pengaruh Budaya Organisasi dan Kepemimpinan Transformasional terhadap Kinerja Karyawan. </w:t>
      </w:r>
      <w:r w:rsidRPr="008C47EC">
        <w:rPr>
          <w:rFonts w:ascii="Times New Roman" w:hAnsi="Times New Roman" w:cs="Times New Roman"/>
          <w:i/>
          <w:iCs/>
          <w:noProof/>
          <w:sz w:val="24"/>
          <w:szCs w:val="24"/>
        </w:rPr>
        <w:lastRenderedPageBreak/>
        <w:t>BUDGETING : Journal of Business, Management and Accounting</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3</w:t>
      </w:r>
      <w:r w:rsidRPr="008C47EC">
        <w:rPr>
          <w:rFonts w:ascii="Times New Roman" w:hAnsi="Times New Roman" w:cs="Times New Roman"/>
          <w:noProof/>
          <w:sz w:val="24"/>
          <w:szCs w:val="24"/>
        </w:rPr>
        <w:t>(2), 119–143. https://doi.org/10.31539/budgeting.v3i2.3869</w:t>
      </w:r>
    </w:p>
    <w:p w14:paraId="4960563C"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Wahyutomo, D., &amp; Zikri, I. F. M. (2024). Budaya Organisasi Sebagai Faktor yang Berpengaruh dalam Menentukan Kinerja Karyawan dan Kualitas Layanan dengan Kepuasan Kerja sebagai Variabel Intervening. </w:t>
      </w:r>
      <w:r w:rsidRPr="008C47EC">
        <w:rPr>
          <w:rFonts w:ascii="Times New Roman" w:hAnsi="Times New Roman" w:cs="Times New Roman"/>
          <w:i/>
          <w:iCs/>
          <w:noProof/>
          <w:sz w:val="24"/>
          <w:szCs w:val="24"/>
        </w:rPr>
        <w:t>Jurnal Minfo Polgan</w:t>
      </w:r>
      <w:r w:rsidRPr="008C47EC">
        <w:rPr>
          <w:rFonts w:ascii="Times New Roman" w:hAnsi="Times New Roman" w:cs="Times New Roman"/>
          <w:noProof/>
          <w:sz w:val="24"/>
          <w:szCs w:val="24"/>
        </w:rPr>
        <w:t xml:space="preserve">, </w:t>
      </w:r>
      <w:r w:rsidRPr="008C47EC">
        <w:rPr>
          <w:rFonts w:ascii="Times New Roman" w:hAnsi="Times New Roman" w:cs="Times New Roman"/>
          <w:i/>
          <w:iCs/>
          <w:noProof/>
          <w:sz w:val="24"/>
          <w:szCs w:val="24"/>
        </w:rPr>
        <w:t>13</w:t>
      </w:r>
      <w:r w:rsidRPr="008C47EC">
        <w:rPr>
          <w:rFonts w:ascii="Times New Roman" w:hAnsi="Times New Roman" w:cs="Times New Roman"/>
          <w:noProof/>
          <w:sz w:val="24"/>
          <w:szCs w:val="24"/>
        </w:rPr>
        <w:t>(1), 520–532. https://doi.org/10.33395/jmp.v13i1.13708</w:t>
      </w:r>
    </w:p>
    <w:p w14:paraId="0FD90874" w14:textId="77777777" w:rsidR="008418EC" w:rsidRPr="008C47EC" w:rsidRDefault="008418EC" w:rsidP="008C47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7EC">
        <w:rPr>
          <w:rFonts w:ascii="Times New Roman" w:hAnsi="Times New Roman" w:cs="Times New Roman"/>
          <w:noProof/>
          <w:sz w:val="24"/>
          <w:szCs w:val="24"/>
        </w:rPr>
        <w:t xml:space="preserve">Zees, R. F. (2010). perawat merupakan salah satu perilaku anggota organisasi yang dipengaruhi budaya organisasi. Penelitian ini bertujuan menganalisis faktor budaya organisasi dengan perilaku. </w:t>
      </w:r>
      <w:r w:rsidRPr="008C47EC">
        <w:rPr>
          <w:rFonts w:ascii="Times New Roman" w:hAnsi="Times New Roman" w:cs="Times New Roman"/>
          <w:i/>
          <w:iCs/>
          <w:noProof/>
          <w:sz w:val="24"/>
          <w:szCs w:val="24"/>
        </w:rPr>
        <w:t>Keperawatan</w:t>
      </w:r>
      <w:r w:rsidRPr="008C47EC">
        <w:rPr>
          <w:rFonts w:ascii="Times New Roman" w:hAnsi="Times New Roman" w:cs="Times New Roman"/>
          <w:noProof/>
          <w:sz w:val="24"/>
          <w:szCs w:val="24"/>
        </w:rPr>
        <w:t>.</w:t>
      </w:r>
    </w:p>
    <w:p w14:paraId="1425F6A7" w14:textId="77777777" w:rsidR="008418EC" w:rsidRPr="008C47EC" w:rsidRDefault="008418EC" w:rsidP="008C47EC">
      <w:pPr>
        <w:spacing w:after="0" w:line="240" w:lineRule="auto"/>
        <w:jc w:val="both"/>
        <w:rPr>
          <w:rFonts w:ascii="Times New Roman" w:hAnsi="Times New Roman" w:cs="Times New Roman"/>
          <w:sz w:val="24"/>
          <w:szCs w:val="24"/>
        </w:rPr>
      </w:pPr>
      <w:r w:rsidRPr="008C47EC">
        <w:rPr>
          <w:rFonts w:ascii="Times New Roman" w:hAnsi="Times New Roman" w:cs="Times New Roman"/>
          <w:sz w:val="24"/>
          <w:szCs w:val="24"/>
        </w:rPr>
        <w:fldChar w:fldCharType="end"/>
      </w:r>
    </w:p>
    <w:p w14:paraId="32CE95B4" w14:textId="2E8F7BEE" w:rsidR="00BB77EA" w:rsidRPr="008C47EC" w:rsidRDefault="00BB77EA" w:rsidP="008C47EC">
      <w:pPr>
        <w:spacing w:after="0" w:line="240" w:lineRule="auto"/>
        <w:ind w:firstLine="567"/>
        <w:jc w:val="both"/>
        <w:rPr>
          <w:rFonts w:ascii="Times New Roman" w:eastAsia="Times New Roman" w:hAnsi="Times New Roman" w:cs="Times New Roman"/>
          <w:b/>
          <w:sz w:val="24"/>
          <w:szCs w:val="24"/>
        </w:rPr>
      </w:pPr>
    </w:p>
    <w:sectPr w:rsidR="00BB77EA" w:rsidRPr="008C47EC" w:rsidSect="0095297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0" w:footer="0" w:gutter="0"/>
      <w:pgNumType w:start="32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C71CB" w14:textId="77777777" w:rsidR="00755955" w:rsidRDefault="00755955">
      <w:pPr>
        <w:spacing w:after="0" w:line="240" w:lineRule="auto"/>
      </w:pPr>
      <w:r>
        <w:separator/>
      </w:r>
    </w:p>
  </w:endnote>
  <w:endnote w:type="continuationSeparator" w:id="0">
    <w:p w14:paraId="43F1820C" w14:textId="77777777" w:rsidR="00755955" w:rsidRDefault="0075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7066C" w14:textId="77777777" w:rsidR="00B6076A" w:rsidRPr="0086387D" w:rsidRDefault="00B6076A" w:rsidP="00B6076A">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A450E1">
      <w:rPr>
        <w:rFonts w:ascii="Tahoma" w:eastAsia="Tahoma" w:hAnsi="Tahoma" w:cs="Tahoma"/>
        <w:noProof/>
        <w:sz w:val="20"/>
        <w:szCs w:val="20"/>
      </w:rPr>
      <w:t>332</w:t>
    </w:r>
    <w:r>
      <w:rPr>
        <w:rFonts w:ascii="Tahoma" w:eastAsia="Tahoma" w:hAnsi="Tahoma" w:cs="Tahoma"/>
        <w:sz w:val="20"/>
        <w:szCs w:val="20"/>
      </w:rPr>
      <w:fldChar w:fldCharType="end"/>
    </w:r>
    <w:r>
      <w:rPr>
        <w:rFonts w:ascii="Tahoma" w:eastAsia="Tahoma" w:hAnsi="Tahoma" w:cs="Tahoma"/>
        <w:sz w:val="20"/>
        <w:szCs w:val="20"/>
      </w:rPr>
      <w:t xml:space="preserve">     </w:t>
    </w:r>
    <w:r w:rsidRPr="0086387D">
      <w:rPr>
        <w:rFonts w:ascii="Tahoma" w:eastAsia="Tahoma" w:hAnsi="Tahoma" w:cs="Tahoma"/>
        <w:b/>
        <w:sz w:val="20"/>
        <w:szCs w:val="20"/>
      </w:rPr>
      <w:t>Jurnal Publikasi Ekonomi dan Akuntansi</w:t>
    </w:r>
    <w:r>
      <w:rPr>
        <w:rFonts w:ascii="Tahoma" w:eastAsia="Tahoma" w:hAnsi="Tahoma" w:cs="Tahoma"/>
        <w:sz w:val="20"/>
        <w:szCs w:val="20"/>
      </w:rPr>
      <w:t xml:space="preserve"> VOLUME </w:t>
    </w:r>
    <w:r>
      <w:rPr>
        <w:rFonts w:ascii="Tahoma" w:eastAsia="Tahoma" w:hAnsi="Tahoma" w:cs="Tahoma"/>
        <w:sz w:val="20"/>
        <w:szCs w:val="20"/>
        <w:lang w:val="en-US"/>
      </w:rPr>
      <w:t>5</w:t>
    </w:r>
    <w:r>
      <w:rPr>
        <w:rFonts w:ascii="Tahoma" w:eastAsia="Tahoma" w:hAnsi="Tahoma" w:cs="Tahoma"/>
        <w:sz w:val="20"/>
        <w:szCs w:val="20"/>
      </w:rPr>
      <w:t xml:space="preserve">, NO. </w:t>
    </w:r>
    <w:r>
      <w:rPr>
        <w:rFonts w:ascii="Tahoma" w:eastAsia="Tahoma" w:hAnsi="Tahoma" w:cs="Tahoma"/>
        <w:sz w:val="20"/>
        <w:szCs w:val="20"/>
        <w:lang w:val="en-US"/>
      </w:rPr>
      <w:t>3</w:t>
    </w:r>
    <w:r>
      <w:rPr>
        <w:rFonts w:ascii="Tahoma" w:eastAsia="Tahoma" w:hAnsi="Tahoma" w:cs="Tahoma"/>
        <w:sz w:val="20"/>
        <w:szCs w:val="20"/>
      </w:rPr>
      <w:t xml:space="preserve">, </w:t>
    </w:r>
    <w:r>
      <w:rPr>
        <w:rFonts w:ascii="Tahoma" w:eastAsia="Tahoma" w:hAnsi="Tahoma" w:cs="Tahoma"/>
        <w:sz w:val="20"/>
        <w:szCs w:val="20"/>
        <w:lang w:val="en-US"/>
      </w:rPr>
      <w:t>SEPTEMBER</w:t>
    </w:r>
    <w:r>
      <w:rPr>
        <w:rFonts w:ascii="Tahoma" w:eastAsia="Tahoma" w:hAnsi="Tahoma" w:cs="Tahoma"/>
        <w:sz w:val="20"/>
        <w:szCs w:val="20"/>
      </w:rPr>
      <w:t xml:space="preserve"> </w:t>
    </w:r>
    <w:r>
      <w:rPr>
        <w:noProof/>
        <w:lang w:val="en-US"/>
      </w:rPr>
      <mc:AlternateContent>
        <mc:Choice Requires="wps">
          <w:drawing>
            <wp:anchor distT="0" distB="0" distL="114299" distR="114299" simplePos="0" relativeHeight="251664384" behindDoc="0" locked="0" layoutInCell="1" hidden="0" allowOverlap="1" wp14:anchorId="723E6454" wp14:editId="5E9BD789">
              <wp:simplePos x="0" y="0"/>
              <wp:positionH relativeFrom="column">
                <wp:posOffset>215899</wp:posOffset>
              </wp:positionH>
              <wp:positionV relativeFrom="paragraph">
                <wp:posOffset>-50799</wp:posOffset>
              </wp:positionV>
              <wp:extent cx="0" cy="3600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11172E30" id="_x0000_t32" coordsize="21600,21600" o:spt="32" o:oned="t" path="m,l21600,21600e" filled="f">
              <v:path arrowok="t" fillok="f" o:connecttype="none"/>
              <o:lock v:ext="edit" shapetype="t"/>
            </v:shapetype>
            <v:shape id="Straight Arrow Connector 1" o:spid="_x0000_s1026" type="#_x0000_t32" style="position:absolute;margin-left:17pt;margin-top:-4pt;width:0;height:28.35pt;z-index:25166438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65408" behindDoc="0" locked="0" layoutInCell="1" hidden="0" allowOverlap="1" wp14:anchorId="1BA887B3" wp14:editId="2B6AAB34">
              <wp:simplePos x="0" y="0"/>
              <wp:positionH relativeFrom="column">
                <wp:posOffset>342900</wp:posOffset>
              </wp:positionH>
              <wp:positionV relativeFrom="paragraph">
                <wp:posOffset>152400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B4C6718" id="Straight Arrow Connector 3" o:spid="_x0000_s1026" type="#_x0000_t32" style="position:absolute;margin-left:27pt;margin-top:12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2025</w:t>
    </w:r>
  </w:p>
  <w:p w14:paraId="30E79C46" w14:textId="77777777" w:rsidR="00B6076A" w:rsidRDefault="00B6076A">
    <w:pPr>
      <w:pStyle w:val="Footer"/>
    </w:pPr>
  </w:p>
  <w:p w14:paraId="3636C72D" w14:textId="77777777" w:rsidR="00B6076A" w:rsidRDefault="00B6076A">
    <w:pPr>
      <w:pStyle w:val="Footer"/>
    </w:pPr>
  </w:p>
  <w:p w14:paraId="6E83E8A7" w14:textId="77777777" w:rsidR="00B6076A" w:rsidRDefault="00B60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150AB" w14:textId="77777777" w:rsidR="00B6076A" w:rsidRPr="0086387D" w:rsidRDefault="00B6076A" w:rsidP="00B6076A">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A450E1">
      <w:rPr>
        <w:rFonts w:ascii="Tahoma" w:eastAsia="Tahoma" w:hAnsi="Tahoma" w:cs="Tahoma"/>
        <w:noProof/>
        <w:sz w:val="20"/>
        <w:szCs w:val="20"/>
      </w:rPr>
      <w:t>333</w:t>
    </w:r>
    <w:r>
      <w:rPr>
        <w:rFonts w:ascii="Tahoma" w:eastAsia="Tahoma" w:hAnsi="Tahoma" w:cs="Tahoma"/>
        <w:sz w:val="20"/>
        <w:szCs w:val="20"/>
      </w:rPr>
      <w:fldChar w:fldCharType="end"/>
    </w:r>
    <w:r>
      <w:rPr>
        <w:rFonts w:ascii="Tahoma" w:eastAsia="Tahoma" w:hAnsi="Tahoma" w:cs="Tahoma"/>
        <w:sz w:val="20"/>
        <w:szCs w:val="20"/>
      </w:rPr>
      <w:t xml:space="preserve">     </w:t>
    </w:r>
    <w:r w:rsidRPr="0086387D">
      <w:rPr>
        <w:rFonts w:ascii="Tahoma" w:eastAsia="Tahoma" w:hAnsi="Tahoma" w:cs="Tahoma"/>
        <w:b/>
        <w:sz w:val="20"/>
        <w:szCs w:val="20"/>
      </w:rPr>
      <w:t>Jurnal Publikasi Ekonomi dan Akuntansi</w:t>
    </w:r>
    <w:r>
      <w:rPr>
        <w:rFonts w:ascii="Tahoma" w:eastAsia="Tahoma" w:hAnsi="Tahoma" w:cs="Tahoma"/>
        <w:sz w:val="20"/>
        <w:szCs w:val="20"/>
      </w:rPr>
      <w:t xml:space="preserve"> VOLUME </w:t>
    </w:r>
    <w:r>
      <w:rPr>
        <w:rFonts w:ascii="Tahoma" w:eastAsia="Tahoma" w:hAnsi="Tahoma" w:cs="Tahoma"/>
        <w:sz w:val="20"/>
        <w:szCs w:val="20"/>
        <w:lang w:val="en-US"/>
      </w:rPr>
      <w:t>5</w:t>
    </w:r>
    <w:r>
      <w:rPr>
        <w:rFonts w:ascii="Tahoma" w:eastAsia="Tahoma" w:hAnsi="Tahoma" w:cs="Tahoma"/>
        <w:sz w:val="20"/>
        <w:szCs w:val="20"/>
      </w:rPr>
      <w:t xml:space="preserve">, NO. </w:t>
    </w:r>
    <w:r>
      <w:rPr>
        <w:rFonts w:ascii="Tahoma" w:eastAsia="Tahoma" w:hAnsi="Tahoma" w:cs="Tahoma"/>
        <w:sz w:val="20"/>
        <w:szCs w:val="20"/>
        <w:lang w:val="en-US"/>
      </w:rPr>
      <w:t>3</w:t>
    </w:r>
    <w:r>
      <w:rPr>
        <w:rFonts w:ascii="Tahoma" w:eastAsia="Tahoma" w:hAnsi="Tahoma" w:cs="Tahoma"/>
        <w:sz w:val="20"/>
        <w:szCs w:val="20"/>
      </w:rPr>
      <w:t xml:space="preserve">, </w:t>
    </w:r>
    <w:r>
      <w:rPr>
        <w:rFonts w:ascii="Tahoma" w:eastAsia="Tahoma" w:hAnsi="Tahoma" w:cs="Tahoma"/>
        <w:sz w:val="20"/>
        <w:szCs w:val="20"/>
        <w:lang w:val="en-US"/>
      </w:rPr>
      <w:t>SEPTEMBER</w:t>
    </w:r>
    <w:r>
      <w:rPr>
        <w:rFonts w:ascii="Tahoma" w:eastAsia="Tahoma" w:hAnsi="Tahoma" w:cs="Tahoma"/>
        <w:sz w:val="20"/>
        <w:szCs w:val="20"/>
      </w:rPr>
      <w:t xml:space="preserve"> </w:t>
    </w:r>
    <w:r>
      <w:rPr>
        <w:noProof/>
        <w:lang w:val="en-US"/>
      </w:rPr>
      <mc:AlternateContent>
        <mc:Choice Requires="wps">
          <w:drawing>
            <wp:anchor distT="0" distB="0" distL="114299" distR="114299" simplePos="0" relativeHeight="251667456" behindDoc="0" locked="0" layoutInCell="1" hidden="0" allowOverlap="1" wp14:anchorId="5D008FA7" wp14:editId="7993EA35">
              <wp:simplePos x="0" y="0"/>
              <wp:positionH relativeFrom="column">
                <wp:posOffset>215899</wp:posOffset>
              </wp:positionH>
              <wp:positionV relativeFrom="paragraph">
                <wp:posOffset>-50799</wp:posOffset>
              </wp:positionV>
              <wp:extent cx="0" cy="3600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262F29EF" id="_x0000_t32" coordsize="21600,21600" o:spt="32" o:oned="t" path="m,l21600,21600e" filled="f">
              <v:path arrowok="t" fillok="f" o:connecttype="none"/>
              <o:lock v:ext="edit" shapetype="t"/>
            </v:shapetype>
            <v:shape id="Straight Arrow Connector 4" o:spid="_x0000_s1026" type="#_x0000_t32" style="position:absolute;margin-left:17pt;margin-top:-4pt;width:0;height:28.35pt;z-index:25166745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68480" behindDoc="0" locked="0" layoutInCell="1" hidden="0" allowOverlap="1" wp14:anchorId="3A8CECB7" wp14:editId="4B61ECE4">
              <wp:simplePos x="0" y="0"/>
              <wp:positionH relativeFrom="column">
                <wp:posOffset>342900</wp:posOffset>
              </wp:positionH>
              <wp:positionV relativeFrom="paragraph">
                <wp:posOffset>152400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7B4F084" id="Straight Arrow Connector 5" o:spid="_x0000_s1026" type="#_x0000_t32" style="position:absolute;margin-left:27pt;margin-top:12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2025</w:t>
    </w:r>
  </w:p>
  <w:p w14:paraId="2F61F82F" w14:textId="77777777" w:rsidR="00B6076A" w:rsidRDefault="00B6076A">
    <w:pPr>
      <w:pStyle w:val="Footer"/>
    </w:pPr>
  </w:p>
  <w:p w14:paraId="06C9BA74" w14:textId="77777777" w:rsidR="00B6076A" w:rsidRDefault="00B6076A">
    <w:pPr>
      <w:pStyle w:val="Footer"/>
    </w:pPr>
  </w:p>
  <w:p w14:paraId="04029C88" w14:textId="77777777" w:rsidR="00B6076A" w:rsidRDefault="00B60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C5418" w14:textId="50DD132B" w:rsidR="00B6076A" w:rsidRDefault="00B6076A" w:rsidP="00B6076A">
    <w:pPr>
      <w:pStyle w:val="Footer"/>
      <w:jc w:val="both"/>
      <w:rPr>
        <w:rFonts w:asciiTheme="minorHAnsi" w:eastAsia="Arial" w:hAnsiTheme="minorHAnsi" w:cstheme="minorHAnsi"/>
        <w:i/>
        <w:color w:val="000000"/>
        <w:sz w:val="20"/>
        <w:szCs w:val="20"/>
      </w:rPr>
    </w:pPr>
    <w:r w:rsidRPr="0076698A">
      <w:rPr>
        <w:rFonts w:asciiTheme="minorHAnsi" w:eastAsia="Arial" w:hAnsiTheme="minorHAnsi" w:cstheme="minorHAnsi"/>
        <w:i/>
        <w:color w:val="000000"/>
        <w:sz w:val="20"/>
        <w:szCs w:val="20"/>
      </w:rPr>
      <w:t xml:space="preserve">Diterima: </w:t>
    </w:r>
    <w:r w:rsidR="00C04A6F">
      <w:rPr>
        <w:rFonts w:asciiTheme="minorHAnsi" w:eastAsia="Arial" w:hAnsiTheme="minorHAnsi" w:cstheme="minorHAnsi"/>
        <w:i/>
        <w:color w:val="000000"/>
        <w:sz w:val="20"/>
        <w:szCs w:val="20"/>
        <w:lang w:val="en-US"/>
      </w:rPr>
      <w:t>21</w:t>
    </w:r>
    <w:r>
      <w:rPr>
        <w:rFonts w:asciiTheme="minorHAnsi" w:eastAsia="Arial" w:hAnsiTheme="minorHAnsi" w:cstheme="minorHAnsi"/>
        <w:i/>
        <w:color w:val="000000"/>
        <w:sz w:val="20"/>
        <w:szCs w:val="20"/>
        <w:lang w:val="en-US"/>
      </w:rPr>
      <w:t xml:space="preserve"> </w:t>
    </w:r>
    <w:r w:rsidRPr="0076698A">
      <w:rPr>
        <w:rFonts w:asciiTheme="minorHAnsi" w:eastAsia="Arial" w:hAnsiTheme="minorHAnsi" w:cstheme="minorHAnsi"/>
        <w:i/>
        <w:color w:val="000000"/>
        <w:sz w:val="20"/>
        <w:szCs w:val="20"/>
      </w:rPr>
      <w:t>Mei 2025</w:t>
    </w:r>
    <w:r>
      <w:rPr>
        <w:rFonts w:asciiTheme="minorHAnsi" w:eastAsia="Arial" w:hAnsiTheme="minorHAnsi" w:cstheme="minorHAnsi"/>
        <w:i/>
        <w:color w:val="000000"/>
        <w:sz w:val="20"/>
        <w:szCs w:val="20"/>
        <w:lang w:val="en-US"/>
      </w:rPr>
      <w:t>;</w:t>
    </w:r>
    <w:r w:rsidRPr="0076698A">
      <w:rPr>
        <w:rFonts w:asciiTheme="minorHAnsi" w:eastAsia="Arial" w:hAnsiTheme="minorHAnsi" w:cstheme="minorHAnsi"/>
        <w:i/>
        <w:color w:val="000000"/>
        <w:sz w:val="20"/>
        <w:szCs w:val="20"/>
      </w:rPr>
      <w:t xml:space="preserve">Direvisi: </w:t>
    </w:r>
    <w:r w:rsidR="00C04A6F">
      <w:rPr>
        <w:rFonts w:asciiTheme="minorHAnsi" w:eastAsia="Arial" w:hAnsiTheme="minorHAnsi" w:cstheme="minorHAnsi"/>
        <w:i/>
        <w:color w:val="000000"/>
        <w:sz w:val="20"/>
        <w:szCs w:val="20"/>
        <w:lang w:val="en-US"/>
      </w:rPr>
      <w:t>15</w:t>
    </w:r>
    <w:r>
      <w:rPr>
        <w:rFonts w:asciiTheme="minorHAnsi" w:eastAsia="Arial" w:hAnsiTheme="minorHAnsi" w:cstheme="minorHAnsi"/>
        <w:i/>
        <w:color w:val="000000"/>
        <w:sz w:val="20"/>
        <w:szCs w:val="20"/>
        <w:lang w:val="en-US"/>
      </w:rPr>
      <w:t xml:space="preserve"> </w:t>
    </w:r>
    <w:r w:rsidRPr="0076698A">
      <w:rPr>
        <w:rFonts w:asciiTheme="minorHAnsi" w:eastAsia="Arial" w:hAnsiTheme="minorHAnsi" w:cstheme="minorHAnsi"/>
        <w:i/>
        <w:color w:val="000000"/>
        <w:sz w:val="20"/>
        <w:szCs w:val="20"/>
      </w:rPr>
      <w:t>Juni 2025</w:t>
    </w:r>
    <w:r>
      <w:rPr>
        <w:rFonts w:asciiTheme="minorHAnsi" w:eastAsia="Arial" w:hAnsiTheme="minorHAnsi" w:cstheme="minorHAnsi"/>
        <w:i/>
        <w:color w:val="000000"/>
        <w:sz w:val="20"/>
        <w:szCs w:val="20"/>
        <w:lang w:val="en-US"/>
      </w:rPr>
      <w:t xml:space="preserve">; </w:t>
    </w:r>
    <w:r w:rsidRPr="0076698A">
      <w:rPr>
        <w:rFonts w:asciiTheme="minorHAnsi" w:eastAsia="Arial" w:hAnsiTheme="minorHAnsi" w:cstheme="minorHAnsi"/>
        <w:i/>
        <w:color w:val="000000"/>
        <w:sz w:val="20"/>
        <w:szCs w:val="20"/>
      </w:rPr>
      <w:t xml:space="preserve">Disetujui: </w:t>
    </w:r>
    <w:r w:rsidR="00C04A6F">
      <w:rPr>
        <w:rFonts w:asciiTheme="minorHAnsi" w:eastAsia="Arial" w:hAnsiTheme="minorHAnsi" w:cstheme="minorHAnsi"/>
        <w:i/>
        <w:color w:val="000000"/>
        <w:sz w:val="20"/>
        <w:szCs w:val="20"/>
        <w:lang w:val="en-US"/>
      </w:rPr>
      <w:t>20</w:t>
    </w:r>
    <w:r>
      <w:rPr>
        <w:rFonts w:asciiTheme="minorHAnsi" w:eastAsia="Arial" w:hAnsiTheme="minorHAnsi" w:cstheme="minorHAnsi"/>
        <w:i/>
        <w:color w:val="000000"/>
        <w:sz w:val="20"/>
        <w:szCs w:val="20"/>
        <w:lang w:val="en-US"/>
      </w:rPr>
      <w:t xml:space="preserve"> </w:t>
    </w:r>
    <w:r w:rsidRPr="0076698A">
      <w:rPr>
        <w:rFonts w:asciiTheme="minorHAnsi" w:eastAsia="Arial" w:hAnsiTheme="minorHAnsi" w:cstheme="minorHAnsi"/>
        <w:i/>
        <w:color w:val="000000"/>
        <w:sz w:val="20"/>
        <w:szCs w:val="20"/>
      </w:rPr>
      <w:t>Juli 2025</w:t>
    </w:r>
    <w:r>
      <w:rPr>
        <w:rFonts w:asciiTheme="minorHAnsi" w:eastAsia="Arial" w:hAnsiTheme="minorHAnsi" w:cstheme="minorHAnsi"/>
        <w:i/>
        <w:color w:val="000000"/>
        <w:sz w:val="20"/>
        <w:szCs w:val="20"/>
        <w:lang w:val="en-US"/>
      </w:rPr>
      <w:t xml:space="preserve">; </w:t>
    </w:r>
    <w:r w:rsidRPr="0076698A">
      <w:rPr>
        <w:rFonts w:asciiTheme="minorHAnsi" w:eastAsia="Arial" w:hAnsiTheme="minorHAnsi" w:cstheme="minorHAnsi"/>
        <w:i/>
        <w:color w:val="000000"/>
        <w:sz w:val="20"/>
        <w:szCs w:val="20"/>
      </w:rPr>
      <w:t xml:space="preserve">Tersedia Online: </w:t>
    </w:r>
    <w:r w:rsidR="00C04A6F">
      <w:rPr>
        <w:rFonts w:asciiTheme="minorHAnsi" w:eastAsia="Arial" w:hAnsiTheme="minorHAnsi" w:cstheme="minorHAnsi"/>
        <w:i/>
        <w:color w:val="000000"/>
        <w:sz w:val="20"/>
        <w:szCs w:val="20"/>
        <w:lang w:val="en-US"/>
      </w:rPr>
      <w:t>10</w:t>
    </w:r>
    <w:r>
      <w:rPr>
        <w:rFonts w:asciiTheme="minorHAnsi" w:eastAsia="Arial" w:hAnsiTheme="minorHAnsi" w:cstheme="minorHAnsi"/>
        <w:i/>
        <w:color w:val="000000"/>
        <w:sz w:val="20"/>
        <w:szCs w:val="20"/>
        <w:lang w:val="en-US"/>
      </w:rPr>
      <w:t xml:space="preserve"> </w:t>
    </w:r>
    <w:r w:rsidRPr="0076698A">
      <w:rPr>
        <w:rFonts w:asciiTheme="minorHAnsi" w:eastAsia="Arial" w:hAnsiTheme="minorHAnsi" w:cstheme="minorHAnsi"/>
        <w:i/>
        <w:color w:val="000000"/>
        <w:sz w:val="20"/>
        <w:szCs w:val="20"/>
      </w:rPr>
      <w:t>Agustus 2025</w:t>
    </w:r>
    <w:r>
      <w:rPr>
        <w:rFonts w:asciiTheme="minorHAnsi" w:eastAsia="Arial" w:hAnsiTheme="minorHAnsi" w:cstheme="minorHAnsi"/>
        <w:i/>
        <w:color w:val="000000"/>
        <w:sz w:val="20"/>
        <w:szCs w:val="20"/>
        <w:lang w:val="en-US"/>
      </w:rPr>
      <w:t xml:space="preserve">; </w:t>
    </w:r>
    <w:r w:rsidRPr="0076698A">
      <w:rPr>
        <w:rFonts w:asciiTheme="minorHAnsi" w:eastAsia="Arial" w:hAnsiTheme="minorHAnsi" w:cstheme="minorHAnsi"/>
        <w:i/>
        <w:color w:val="000000"/>
        <w:sz w:val="20"/>
        <w:szCs w:val="20"/>
      </w:rPr>
      <w:t>Diterbitkan: 3 September 2025</w:t>
    </w:r>
  </w:p>
  <w:p w14:paraId="79D342B7" w14:textId="77777777" w:rsidR="00B6076A" w:rsidRDefault="00B6076A">
    <w:pPr>
      <w:pStyle w:val="Footer"/>
    </w:pPr>
  </w:p>
  <w:p w14:paraId="26D2F390" w14:textId="77777777" w:rsidR="00B6076A" w:rsidRDefault="00B60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DD11" w14:textId="77777777" w:rsidR="00755955" w:rsidRDefault="00755955">
      <w:pPr>
        <w:spacing w:after="0" w:line="240" w:lineRule="auto"/>
      </w:pPr>
      <w:r>
        <w:separator/>
      </w:r>
    </w:p>
  </w:footnote>
  <w:footnote w:type="continuationSeparator" w:id="0">
    <w:p w14:paraId="721C4CEC" w14:textId="77777777" w:rsidR="00755955" w:rsidRDefault="00755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17BB0" w14:textId="77777777" w:rsidR="00B6076A" w:rsidRDefault="00B6076A" w:rsidP="00B6076A">
    <w:pPr>
      <w:pBdr>
        <w:top w:val="nil"/>
        <w:left w:val="nil"/>
        <w:bottom w:val="nil"/>
        <w:right w:val="nil"/>
        <w:between w:val="nil"/>
      </w:pBdr>
      <w:tabs>
        <w:tab w:val="center" w:pos="4513"/>
        <w:tab w:val="right" w:pos="9026"/>
      </w:tabs>
      <w:spacing w:after="0" w:line="240" w:lineRule="auto"/>
      <w:jc w:val="right"/>
      <w:rPr>
        <w:rFonts w:ascii="Cambria" w:eastAsia="Cambria" w:hAnsi="Cambria" w:cs="Cambria"/>
        <w:i/>
        <w:color w:val="000000"/>
      </w:rPr>
    </w:pPr>
  </w:p>
  <w:p w14:paraId="17618337" w14:textId="77777777" w:rsidR="00B6076A" w:rsidRDefault="00B6076A" w:rsidP="00B6076A">
    <w:pPr>
      <w:pBdr>
        <w:top w:val="nil"/>
        <w:left w:val="nil"/>
        <w:bottom w:val="nil"/>
        <w:right w:val="nil"/>
        <w:between w:val="nil"/>
      </w:pBdr>
      <w:tabs>
        <w:tab w:val="center" w:pos="4513"/>
        <w:tab w:val="right" w:pos="9026"/>
      </w:tabs>
      <w:spacing w:after="0" w:line="240" w:lineRule="auto"/>
      <w:jc w:val="right"/>
      <w:rPr>
        <w:rFonts w:ascii="Cambria" w:eastAsia="Cambria" w:hAnsi="Cambria" w:cs="Cambria"/>
        <w:i/>
        <w:color w:val="000000"/>
      </w:rPr>
    </w:pPr>
  </w:p>
  <w:p w14:paraId="4FF2C722" w14:textId="4B8EC0DC" w:rsidR="00B6076A" w:rsidRPr="005E156D" w:rsidRDefault="00B6076A" w:rsidP="00B6076A">
    <w:pPr>
      <w:pBdr>
        <w:top w:val="nil"/>
        <w:left w:val="nil"/>
        <w:bottom w:val="nil"/>
        <w:right w:val="nil"/>
        <w:between w:val="nil"/>
      </w:pBdr>
      <w:tabs>
        <w:tab w:val="center" w:pos="4513"/>
        <w:tab w:val="right" w:pos="9026"/>
      </w:tabs>
      <w:spacing w:after="0" w:line="240" w:lineRule="auto"/>
      <w:jc w:val="right"/>
      <w:rPr>
        <w:i/>
        <w:color w:val="000000"/>
        <w:lang w:val="en-US"/>
      </w:rPr>
    </w:pPr>
    <w:r w:rsidRPr="0086387D">
      <w:rPr>
        <w:rFonts w:ascii="Cambria" w:eastAsia="Cambria" w:hAnsi="Cambria" w:cs="Cambria"/>
        <w:i/>
        <w:color w:val="000000"/>
      </w:rPr>
      <w:t xml:space="preserve">e-ISSN: 2808-9006; p-ISSN: 2808-9391, Hal </w:t>
    </w:r>
    <w:r>
      <w:rPr>
        <w:rFonts w:ascii="Cambria" w:eastAsia="Cambria" w:hAnsi="Cambria" w:cs="Cambria"/>
        <w:i/>
        <w:color w:val="000000"/>
        <w:lang w:val="en-US"/>
      </w:rPr>
      <w:t xml:space="preserve"> </w:t>
    </w:r>
    <w:r w:rsidR="00952973">
      <w:rPr>
        <w:rFonts w:ascii="Cambria" w:eastAsia="Cambria" w:hAnsi="Cambria" w:cs="Cambria"/>
        <w:i/>
        <w:color w:val="000000"/>
        <w:lang w:val="en-US"/>
      </w:rPr>
      <w:t>323</w:t>
    </w:r>
    <w:r w:rsidRPr="00220406">
      <w:rPr>
        <w:rFonts w:ascii="Cambria" w:eastAsia="Cambria" w:hAnsi="Cambria" w:cs="Cambria"/>
        <w:i/>
        <w:color w:val="000000"/>
        <w:lang w:val="en-US"/>
      </w:rPr>
      <w:t>-</w:t>
    </w:r>
    <w:r w:rsidR="00952973">
      <w:rPr>
        <w:rFonts w:ascii="Cambria" w:eastAsia="Cambria" w:hAnsi="Cambria" w:cs="Cambria"/>
        <w:i/>
        <w:color w:val="000000"/>
        <w:lang w:val="en-US"/>
      </w:rPr>
      <w:t>333</w:t>
    </w:r>
  </w:p>
  <w:p w14:paraId="2FCE4609" w14:textId="77777777" w:rsidR="00B6076A" w:rsidRDefault="00B6076A" w:rsidP="00B60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80AC" w14:textId="77777777" w:rsidR="005E35A4" w:rsidRDefault="005E35A4" w:rsidP="005E35A4">
    <w:pPr>
      <w:pStyle w:val="Header"/>
      <w:jc w:val="right"/>
    </w:pPr>
  </w:p>
  <w:p w14:paraId="66B92A5D" w14:textId="77777777" w:rsidR="005E35A4" w:rsidRDefault="005E35A4" w:rsidP="005E35A4">
    <w:pPr>
      <w:pStyle w:val="Header"/>
      <w:jc w:val="right"/>
    </w:pPr>
  </w:p>
  <w:p w14:paraId="7B46FE7A" w14:textId="5C7D3DB0" w:rsidR="005E35A4" w:rsidRDefault="005E35A4" w:rsidP="005E35A4">
    <w:pPr>
      <w:pStyle w:val="Header"/>
      <w:jc w:val="right"/>
    </w:pPr>
    <w:r>
      <w:t xml:space="preserve">Pengaruh Kepemimpinan Dan Karakteristik Individu Terhadap </w:t>
    </w:r>
    <w:r>
      <w:rPr>
        <w:lang w:val="en-US"/>
      </w:rPr>
      <w:t xml:space="preserve"> </w:t>
    </w:r>
    <w:r>
      <w:t xml:space="preserve">Nilai - Nilai Budaya Organisasi Pada </w:t>
    </w:r>
    <w:r>
      <w:rPr>
        <w:lang w:val="en-US"/>
      </w:rPr>
      <w:t xml:space="preserve"> </w:t>
    </w:r>
    <w:r>
      <w:t>Karyawan Di PT. Jamkrindo</w:t>
    </w:r>
    <w:r>
      <w:rPr>
        <w:lang w:val="en-US"/>
      </w:rPr>
      <w:t xml:space="preserve"> </w:t>
    </w:r>
    <w:r>
      <w:t>Cabang Makassar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5596" w14:textId="77777777" w:rsidR="00B6076A" w:rsidRDefault="00B6076A" w:rsidP="00B6076A">
    <w:pPr>
      <w:tabs>
        <w:tab w:val="center" w:pos="4680"/>
        <w:tab w:val="right" w:pos="9360"/>
      </w:tabs>
      <w:spacing w:after="0" w:line="240" w:lineRule="auto"/>
      <w:jc w:val="right"/>
      <w:rPr>
        <w:rFonts w:ascii="Quattrocento Sans" w:eastAsia="Quattrocento Sans" w:hAnsi="Quattrocento Sans" w:cs="Quattrocento Sans"/>
        <w:b/>
        <w:sz w:val="25"/>
        <w:szCs w:val="21"/>
      </w:rPr>
    </w:pPr>
  </w:p>
  <w:p w14:paraId="77A604B2" w14:textId="77777777" w:rsidR="00B6076A" w:rsidRDefault="00B6076A" w:rsidP="00B6076A">
    <w:pPr>
      <w:tabs>
        <w:tab w:val="center" w:pos="4680"/>
        <w:tab w:val="right" w:pos="9360"/>
      </w:tabs>
      <w:spacing w:after="0" w:line="240" w:lineRule="auto"/>
      <w:jc w:val="right"/>
      <w:rPr>
        <w:rFonts w:ascii="Cambria" w:eastAsia="Cambria" w:hAnsi="Cambria" w:cs="Cambria"/>
        <w:b/>
      </w:rPr>
    </w:pPr>
    <w:r w:rsidRPr="00DF0492">
      <w:rPr>
        <w:rFonts w:ascii="Quattrocento Sans" w:eastAsia="Quattrocento Sans" w:hAnsi="Quattrocento Sans" w:cs="Quattrocento Sans"/>
        <w:b/>
        <w:sz w:val="25"/>
        <w:szCs w:val="21"/>
      </w:rPr>
      <w:t>Jurnal Publikasi Ekonomi dan Akuntans</w:t>
    </w:r>
    <w:r>
      <w:rPr>
        <w:rFonts w:ascii="Quattrocento Sans" w:eastAsia="Quattrocento Sans" w:hAnsi="Quattrocento Sans" w:cs="Quattrocento Sans"/>
        <w:b/>
        <w:sz w:val="21"/>
        <w:szCs w:val="21"/>
        <w:highlight w:val="white"/>
      </w:rPr>
      <w:t>i</w:t>
    </w:r>
  </w:p>
  <w:p w14:paraId="370F1C85" w14:textId="77777777" w:rsidR="00B6076A" w:rsidRPr="00DF0492" w:rsidRDefault="00B6076A" w:rsidP="00B6076A">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rPr>
      <w:t xml:space="preserve">Volume </w:t>
    </w:r>
    <w:r>
      <w:rPr>
        <w:rFonts w:ascii="Cambria" w:eastAsia="Cambria" w:hAnsi="Cambria" w:cs="Cambria"/>
        <w:b/>
        <w:lang w:val="en-US"/>
      </w:rPr>
      <w:t xml:space="preserve">5 </w:t>
    </w:r>
    <w:r>
      <w:rPr>
        <w:rFonts w:ascii="Cambria" w:eastAsia="Cambria" w:hAnsi="Cambria" w:cs="Cambria"/>
        <w:b/>
      </w:rPr>
      <w:t xml:space="preserve"> Nomor </w:t>
    </w:r>
    <w:r>
      <w:rPr>
        <w:rFonts w:ascii="Cambria" w:eastAsia="Cambria" w:hAnsi="Cambria" w:cs="Cambria"/>
        <w:b/>
        <w:lang w:val="en-US"/>
      </w:rPr>
      <w:t>3</w:t>
    </w:r>
    <w:r>
      <w:rPr>
        <w:rFonts w:ascii="Cambria" w:eastAsia="Cambria" w:hAnsi="Cambria" w:cs="Cambria"/>
        <w:b/>
      </w:rPr>
      <w:t xml:space="preserve"> </w:t>
    </w:r>
    <w:r>
      <w:rPr>
        <w:rFonts w:ascii="Cambria" w:eastAsia="Cambria" w:hAnsi="Cambria" w:cs="Cambria"/>
        <w:b/>
        <w:lang w:val="en-US"/>
      </w:rPr>
      <w:t>September</w:t>
    </w:r>
    <w:r>
      <w:rPr>
        <w:rFonts w:ascii="Cambria" w:eastAsia="Cambria" w:hAnsi="Cambria" w:cs="Cambria"/>
        <w:b/>
      </w:rPr>
      <w:t xml:space="preserve"> 20</w:t>
    </w:r>
    <w:r>
      <w:rPr>
        <w:rFonts w:ascii="Cambria" w:eastAsia="Cambria" w:hAnsi="Cambria" w:cs="Cambria"/>
        <w:b/>
        <w:lang w:val="en-US"/>
      </w:rPr>
      <w:t>25</w:t>
    </w:r>
  </w:p>
  <w:p w14:paraId="59C5FDE5" w14:textId="1CC49B87" w:rsidR="00B6076A" w:rsidRPr="000432F3" w:rsidRDefault="00B6076A" w:rsidP="00B6076A">
    <w:pPr>
      <w:tabs>
        <w:tab w:val="center" w:pos="4680"/>
        <w:tab w:val="right" w:pos="9360"/>
      </w:tabs>
      <w:spacing w:after="0" w:line="240" w:lineRule="auto"/>
      <w:jc w:val="right"/>
      <w:rPr>
        <w:lang w:val="en-US"/>
      </w:rPr>
    </w:pPr>
    <w:r>
      <w:rPr>
        <w:noProof/>
        <w:lang w:val="en-US"/>
      </w:rPr>
      <w:drawing>
        <wp:anchor distT="0" distB="0" distL="114300" distR="114300" simplePos="0" relativeHeight="251659264" behindDoc="0" locked="0" layoutInCell="1" hidden="0" allowOverlap="1" wp14:anchorId="46DA1953" wp14:editId="380A57E0">
          <wp:simplePos x="0" y="0"/>
          <wp:positionH relativeFrom="column">
            <wp:posOffset>-332740</wp:posOffset>
          </wp:positionH>
          <wp:positionV relativeFrom="paragraph">
            <wp:posOffset>180975</wp:posOffset>
          </wp:positionV>
          <wp:extent cx="809625" cy="323850"/>
          <wp:effectExtent l="0" t="0" r="9525" b="0"/>
          <wp:wrapNone/>
          <wp:docPr id="6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t>E-ISSN : 2808-9006</w:t>
    </w:r>
    <w:r>
      <w:rPr>
        <w:rFonts w:ascii="Cambria" w:eastAsia="Cambria" w:hAnsi="Cambria" w:cs="Cambria"/>
      </w:rPr>
      <w:t xml:space="preserve">; P-ISSN 2808-9391, Hal </w:t>
    </w:r>
    <w:r w:rsidR="009D67EA" w:rsidRPr="009D67EA">
      <w:rPr>
        <w:rFonts w:ascii="Cambria" w:eastAsia="Cambria" w:hAnsi="Cambria" w:cs="Cambria"/>
        <w:lang w:val="en-US"/>
      </w:rPr>
      <w:t>323-333</w:t>
    </w:r>
  </w:p>
  <w:p w14:paraId="1BAA2365" w14:textId="5ECFB28F" w:rsidR="00B6076A" w:rsidRPr="00B25A68" w:rsidRDefault="00B6076A" w:rsidP="00B6076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en-US"/>
      </w:rPr>
    </w:pPr>
    <w:r>
      <w:rPr>
        <w:noProof/>
        <w:lang w:val="en-US"/>
      </w:rPr>
      <w:drawing>
        <wp:anchor distT="0" distB="0" distL="114300" distR="114300" simplePos="0" relativeHeight="251660288" behindDoc="0" locked="0" layoutInCell="1" hidden="0" allowOverlap="1" wp14:anchorId="7FD9F43A" wp14:editId="677B5CB0">
          <wp:simplePos x="0" y="0"/>
          <wp:positionH relativeFrom="column">
            <wp:posOffset>586740</wp:posOffset>
          </wp:positionH>
          <wp:positionV relativeFrom="paragraph">
            <wp:posOffset>15240</wp:posOffset>
          </wp:positionV>
          <wp:extent cx="838200" cy="295275"/>
          <wp:effectExtent l="0" t="0" r="0" b="9525"/>
          <wp:wrapNone/>
          <wp:docPr id="6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Pr>
        <w:rFonts w:ascii="Times New Roman" w:eastAsia="Times New Roman" w:hAnsi="Times New Roman" w:cs="Times New Roman"/>
        <w:color w:val="000000"/>
        <w:sz w:val="24"/>
        <w:szCs w:val="24"/>
        <w:highlight w:val="white"/>
      </w:rPr>
      <w:t xml:space="preserve">DOI: </w:t>
    </w:r>
    <w:hyperlink r:id="rId3" w:history="1">
      <w:r w:rsidR="000A1EDE" w:rsidRPr="00A450E1">
        <w:rPr>
          <w:rStyle w:val="Hyperlink"/>
          <w:sz w:val="24"/>
          <w:szCs w:val="24"/>
        </w:rPr>
        <w:t>https://doi.org/10.51903/jupea.v5i3.</w:t>
      </w:r>
      <w:r w:rsidR="000A1EDE" w:rsidRPr="00A450E1">
        <w:rPr>
          <w:rStyle w:val="Hyperlink"/>
          <w:sz w:val="24"/>
          <w:szCs w:val="24"/>
          <w:lang w:val="en-US"/>
        </w:rPr>
        <w:t>4123</w:t>
      </w:r>
    </w:hyperlink>
    <w:bookmarkStart w:id="8" w:name="_GoBack"/>
    <w:bookmarkEnd w:id="8"/>
  </w:p>
  <w:p w14:paraId="691C8E10" w14:textId="77777777" w:rsidR="00B6076A" w:rsidRDefault="00B6076A" w:rsidP="00B6076A">
    <w:pPr>
      <w:tabs>
        <w:tab w:val="center" w:pos="4680"/>
        <w:tab w:val="right" w:pos="9360"/>
      </w:tabs>
      <w:spacing w:after="0" w:line="240" w:lineRule="auto"/>
      <w:jc w:val="right"/>
      <w:rPr>
        <w:rFonts w:ascii="Cambria" w:eastAsia="Cambria" w:hAnsi="Cambria" w:cs="Cambria"/>
        <w:sz w:val="20"/>
        <w:szCs w:val="20"/>
      </w:rPr>
    </w:pPr>
    <w:r>
      <w:rPr>
        <w:rFonts w:ascii="Cambria" w:eastAsia="Cambria" w:hAnsi="Cambria" w:cs="Cambria"/>
        <w:i/>
        <w:sz w:val="20"/>
        <w:szCs w:val="20"/>
      </w:rPr>
      <w:t>Available online at</w:t>
    </w:r>
    <w:r>
      <w:rPr>
        <w:rFonts w:ascii="Cambria" w:eastAsia="Cambria" w:hAnsi="Cambria" w:cs="Cambria"/>
        <w:b/>
        <w:sz w:val="20"/>
        <w:szCs w:val="20"/>
      </w:rPr>
      <w:t xml:space="preserve">: </w:t>
    </w:r>
    <w:hyperlink r:id="rId4" w:history="1">
      <w:r w:rsidRPr="004C5392">
        <w:rPr>
          <w:rStyle w:val="Hyperlink"/>
          <w:rFonts w:ascii="Cambria" w:eastAsia="Cambria" w:hAnsi="Cambria" w:cs="Cambria"/>
        </w:rPr>
        <w:t>https://journalcenter.org/index.php/jupea</w:t>
      </w:r>
    </w:hyperlink>
  </w:p>
  <w:p w14:paraId="0782FABF" w14:textId="77777777" w:rsidR="00B6076A" w:rsidRDefault="00B6076A" w:rsidP="00B6076A">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62336" behindDoc="0" locked="0" layoutInCell="1" allowOverlap="1" wp14:anchorId="029FC374" wp14:editId="4619E1C0">
              <wp:simplePos x="0" y="0"/>
              <wp:positionH relativeFrom="column">
                <wp:posOffset>-3810</wp:posOffset>
              </wp:positionH>
              <wp:positionV relativeFrom="paragraph">
                <wp:posOffset>136525</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576000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D416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75pt" to="453.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" strokecolor="windowText" strokeweight="2pt">
              <v:stroke joinstyle="miter"/>
            </v:line>
          </w:pict>
        </mc:Fallback>
      </mc:AlternateContent>
    </w:r>
    <w:r>
      <w:rPr>
        <w:noProof/>
        <w:lang w:val="en-US"/>
      </w:rPr>
      <mc:AlternateContent>
        <mc:Choice Requires="wps">
          <w:drawing>
            <wp:anchor distT="0" distB="0" distL="114300" distR="114300" simplePos="0" relativeHeight="251661312" behindDoc="0" locked="0" layoutInCell="1" hidden="0" allowOverlap="1" wp14:anchorId="69F66DD3" wp14:editId="2DE017C9">
              <wp:simplePos x="0" y="0"/>
              <wp:positionH relativeFrom="column">
                <wp:posOffset>-304799</wp:posOffset>
              </wp:positionH>
              <wp:positionV relativeFrom="paragraph">
                <wp:posOffset>101600</wp:posOffset>
              </wp:positionV>
              <wp:extent cx="0" cy="19050"/>
              <wp:effectExtent l="0" t="0" r="0" b="0"/>
              <wp:wrapNone/>
              <wp:docPr id="666" name="Straight Arrow Connector 666"/>
              <wp:cNvGraphicFramePr/>
              <a:graphic xmlns:a="http://schemas.openxmlformats.org/drawingml/2006/main">
                <a:graphicData uri="http://schemas.microsoft.com/office/word/2010/wordprocessingShape">
                  <wps:wsp>
                    <wps:cNvCnPr/>
                    <wps:spPr>
                      <a:xfrm>
                        <a:off x="2471182" y="3780000"/>
                        <a:ext cx="5749637" cy="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2C92399C" id="_x0000_t32" coordsize="21600,21600" o:spt="32" o:oned="t" path="m,l21600,21600e" filled="f">
              <v:path arrowok="t" fillok="f" o:connecttype="none"/>
              <o:lock v:ext="edit" shapetype="t"/>
            </v:shapetype>
            <v:shape id="Straight Arrow Connector 666" o:spid="_x0000_s1026" type="#_x0000_t32" style="position:absolute;margin-left:-24pt;margin-top:8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" strokecolor="windowText"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547"/>
    <w:multiLevelType w:val="hybridMultilevel"/>
    <w:tmpl w:val="D6B6B920"/>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 w15:restartNumberingAfterBreak="0">
    <w:nsid w:val="08A02056"/>
    <w:multiLevelType w:val="hybridMultilevel"/>
    <w:tmpl w:val="60ECCCCE"/>
    <w:lvl w:ilvl="0" w:tplc="C686B384">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 w15:restartNumberingAfterBreak="0">
    <w:nsid w:val="15B609FF"/>
    <w:multiLevelType w:val="hybridMultilevel"/>
    <w:tmpl w:val="6D90A866"/>
    <w:lvl w:ilvl="0" w:tplc="6220D5C0">
      <w:start w:val="1"/>
      <w:numFmt w:val="decimal"/>
      <w:lvlText w:val="%1."/>
      <w:lvlJc w:val="left"/>
      <w:pPr>
        <w:ind w:left="720" w:hanging="360"/>
      </w:pPr>
      <w:rPr>
        <w:rFonts w:ascii="Arial" w:hAnsi="Arial" w:cs="Aria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264C7905"/>
    <w:multiLevelType w:val="hybridMultilevel"/>
    <w:tmpl w:val="188862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AB00A2"/>
    <w:multiLevelType w:val="hybridMultilevel"/>
    <w:tmpl w:val="CB12F8BA"/>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5"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767AA"/>
    <w:multiLevelType w:val="hybridMultilevel"/>
    <w:tmpl w:val="7610A464"/>
    <w:lvl w:ilvl="0" w:tplc="38090011">
      <w:start w:val="1"/>
      <w:numFmt w:val="decimal"/>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7" w15:restartNumberingAfterBreak="0">
    <w:nsid w:val="464F0F8F"/>
    <w:multiLevelType w:val="hybridMultilevel"/>
    <w:tmpl w:val="3832693E"/>
    <w:lvl w:ilvl="0" w:tplc="04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56FB2C9B"/>
    <w:multiLevelType w:val="hybridMultilevel"/>
    <w:tmpl w:val="CEB6BB44"/>
    <w:lvl w:ilvl="0" w:tplc="04090019">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9" w15:restartNumberingAfterBreak="0">
    <w:nsid w:val="635A340E"/>
    <w:multiLevelType w:val="hybridMultilevel"/>
    <w:tmpl w:val="8ECEEE72"/>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 w15:restartNumberingAfterBreak="0">
    <w:nsid w:val="6ED12845"/>
    <w:multiLevelType w:val="hybridMultilevel"/>
    <w:tmpl w:val="40BE25AE"/>
    <w:lvl w:ilvl="0" w:tplc="6220D5C0">
      <w:start w:val="1"/>
      <w:numFmt w:val="decimal"/>
      <w:lvlText w:val="%1."/>
      <w:lvlJc w:val="left"/>
      <w:pPr>
        <w:ind w:left="720" w:hanging="360"/>
      </w:pPr>
      <w:rPr>
        <w:rFonts w:ascii="Arial" w:hAnsi="Arial" w:cs="Aria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04090019">
      <w:start w:val="1"/>
      <w:numFmt w:val="lowerLetter"/>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75ED599A"/>
    <w:multiLevelType w:val="hybridMultilevel"/>
    <w:tmpl w:val="D8E671D2"/>
    <w:lvl w:ilvl="0" w:tplc="04090017">
      <w:start w:val="1"/>
      <w:numFmt w:val="lowerLetter"/>
      <w:lvlText w:val="%1)"/>
      <w:lvlJc w:val="left"/>
      <w:pPr>
        <w:ind w:left="1070" w:hanging="360"/>
      </w:pPr>
      <w:rPr>
        <w:b w:val="0"/>
        <w:bCs/>
        <w:spacing w:val="-1"/>
        <w:w w:val="100"/>
        <w:sz w:val="22"/>
        <w:szCs w:val="22"/>
        <w:lang w:eastAsia="en-US" w:bidi="ar-SA"/>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2" w15:restartNumberingAfterBreak="0">
    <w:nsid w:val="792F472A"/>
    <w:multiLevelType w:val="hybridMultilevel"/>
    <w:tmpl w:val="C63C81DE"/>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3" w15:restartNumberingAfterBreak="0">
    <w:nsid w:val="7FCC7C82"/>
    <w:multiLevelType w:val="hybridMultilevel"/>
    <w:tmpl w:val="94B2E6DA"/>
    <w:lvl w:ilvl="0" w:tplc="04090019">
      <w:start w:val="1"/>
      <w:numFmt w:val="lowerLetter"/>
      <w:lvlText w:val="%1."/>
      <w:lvlJc w:val="left"/>
      <w:pPr>
        <w:ind w:left="1070" w:hanging="360"/>
      </w:pPr>
      <w:rPr>
        <w:b w:val="0"/>
        <w:bCs/>
        <w:spacing w:val="-1"/>
        <w:w w:val="100"/>
        <w:sz w:val="22"/>
        <w:szCs w:val="22"/>
        <w:lang w:eastAsia="en-US" w:bidi="ar-SA"/>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9"/>
  </w:num>
  <w:num w:numId="12">
    <w:abstractNumId w:val="8"/>
  </w:num>
  <w:num w:numId="13">
    <w:abstractNumId w:val="0"/>
  </w:num>
  <w:num w:numId="14">
    <w:abstractNumId w:val="4"/>
  </w:num>
  <w:num w:numId="15">
    <w:abstractNumId w:val="13"/>
  </w:num>
  <w:num w:numId="16">
    <w:abstractNumId w:val="2"/>
  </w:num>
  <w:num w:numId="17">
    <w:abstractNumId w:val="7"/>
  </w:num>
  <w:num w:numId="18">
    <w:abstractNumId w:val="1"/>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5B7F"/>
    <w:rsid w:val="00014A2A"/>
    <w:rsid w:val="00063C6B"/>
    <w:rsid w:val="000726E6"/>
    <w:rsid w:val="000966AE"/>
    <w:rsid w:val="000A1EDE"/>
    <w:rsid w:val="000C7684"/>
    <w:rsid w:val="00102483"/>
    <w:rsid w:val="0013220D"/>
    <w:rsid w:val="00165A23"/>
    <w:rsid w:val="00177A2F"/>
    <w:rsid w:val="00177EAE"/>
    <w:rsid w:val="00186B62"/>
    <w:rsid w:val="001A5FA5"/>
    <w:rsid w:val="001B3132"/>
    <w:rsid w:val="001F54AF"/>
    <w:rsid w:val="0025182A"/>
    <w:rsid w:val="002723C6"/>
    <w:rsid w:val="002B2806"/>
    <w:rsid w:val="002D44FA"/>
    <w:rsid w:val="002F29B1"/>
    <w:rsid w:val="003007AB"/>
    <w:rsid w:val="003277E1"/>
    <w:rsid w:val="003316F3"/>
    <w:rsid w:val="003407E9"/>
    <w:rsid w:val="00383052"/>
    <w:rsid w:val="00390012"/>
    <w:rsid w:val="0039047B"/>
    <w:rsid w:val="003D3CCF"/>
    <w:rsid w:val="003D7073"/>
    <w:rsid w:val="003E5454"/>
    <w:rsid w:val="003F54C0"/>
    <w:rsid w:val="003F776F"/>
    <w:rsid w:val="004018AE"/>
    <w:rsid w:val="004257DD"/>
    <w:rsid w:val="004503E3"/>
    <w:rsid w:val="00467297"/>
    <w:rsid w:val="004745D0"/>
    <w:rsid w:val="004A1D10"/>
    <w:rsid w:val="004B1110"/>
    <w:rsid w:val="004D31D4"/>
    <w:rsid w:val="004D3C1C"/>
    <w:rsid w:val="004F56F6"/>
    <w:rsid w:val="00581400"/>
    <w:rsid w:val="005B4C21"/>
    <w:rsid w:val="005B5EBA"/>
    <w:rsid w:val="005D2754"/>
    <w:rsid w:val="005D6029"/>
    <w:rsid w:val="005E35A4"/>
    <w:rsid w:val="005E4406"/>
    <w:rsid w:val="005E5235"/>
    <w:rsid w:val="005F1257"/>
    <w:rsid w:val="00620361"/>
    <w:rsid w:val="0065608D"/>
    <w:rsid w:val="006D3AFE"/>
    <w:rsid w:val="00737C26"/>
    <w:rsid w:val="00743BDE"/>
    <w:rsid w:val="00743FB3"/>
    <w:rsid w:val="00754799"/>
    <w:rsid w:val="00754FF5"/>
    <w:rsid w:val="00755955"/>
    <w:rsid w:val="007962C9"/>
    <w:rsid w:val="00797CC1"/>
    <w:rsid w:val="007E1183"/>
    <w:rsid w:val="007E5218"/>
    <w:rsid w:val="007E5B21"/>
    <w:rsid w:val="00802A1A"/>
    <w:rsid w:val="00807CEC"/>
    <w:rsid w:val="008255E6"/>
    <w:rsid w:val="008418EC"/>
    <w:rsid w:val="00851BD7"/>
    <w:rsid w:val="008760F9"/>
    <w:rsid w:val="0089149E"/>
    <w:rsid w:val="008A1AF0"/>
    <w:rsid w:val="008B0E4F"/>
    <w:rsid w:val="008B16C0"/>
    <w:rsid w:val="008C47EC"/>
    <w:rsid w:val="008C7218"/>
    <w:rsid w:val="008D316D"/>
    <w:rsid w:val="00911516"/>
    <w:rsid w:val="00921A21"/>
    <w:rsid w:val="0093327D"/>
    <w:rsid w:val="009462F4"/>
    <w:rsid w:val="00952973"/>
    <w:rsid w:val="00964A57"/>
    <w:rsid w:val="009B6008"/>
    <w:rsid w:val="009C0C59"/>
    <w:rsid w:val="009D67EA"/>
    <w:rsid w:val="009D6C9B"/>
    <w:rsid w:val="009F572D"/>
    <w:rsid w:val="009F6C60"/>
    <w:rsid w:val="00A23CDD"/>
    <w:rsid w:val="00A244EC"/>
    <w:rsid w:val="00A450E1"/>
    <w:rsid w:val="00AD1E3B"/>
    <w:rsid w:val="00AE6BFB"/>
    <w:rsid w:val="00AF214E"/>
    <w:rsid w:val="00AF3132"/>
    <w:rsid w:val="00B17825"/>
    <w:rsid w:val="00B35018"/>
    <w:rsid w:val="00B42C53"/>
    <w:rsid w:val="00B6076A"/>
    <w:rsid w:val="00B67A65"/>
    <w:rsid w:val="00BB176C"/>
    <w:rsid w:val="00BB5E9C"/>
    <w:rsid w:val="00BB77EA"/>
    <w:rsid w:val="00BC7CE0"/>
    <w:rsid w:val="00BE2043"/>
    <w:rsid w:val="00C04A6F"/>
    <w:rsid w:val="00C12D2C"/>
    <w:rsid w:val="00C247F1"/>
    <w:rsid w:val="00C33C60"/>
    <w:rsid w:val="00C416B0"/>
    <w:rsid w:val="00C56142"/>
    <w:rsid w:val="00C84731"/>
    <w:rsid w:val="00CA0839"/>
    <w:rsid w:val="00CB22D0"/>
    <w:rsid w:val="00CE33E7"/>
    <w:rsid w:val="00D525ED"/>
    <w:rsid w:val="00D67EAB"/>
    <w:rsid w:val="00D735F4"/>
    <w:rsid w:val="00D9173B"/>
    <w:rsid w:val="00DC682B"/>
    <w:rsid w:val="00DF39EF"/>
    <w:rsid w:val="00DF7A7E"/>
    <w:rsid w:val="00E12115"/>
    <w:rsid w:val="00E219D2"/>
    <w:rsid w:val="00E70B2E"/>
    <w:rsid w:val="00E81123"/>
    <w:rsid w:val="00E96CC6"/>
    <w:rsid w:val="00EA435E"/>
    <w:rsid w:val="00EB2D13"/>
    <w:rsid w:val="00EF0E26"/>
    <w:rsid w:val="00EF3AA6"/>
    <w:rsid w:val="00F4399A"/>
    <w:rsid w:val="00F45BBA"/>
    <w:rsid w:val="00F96B7E"/>
    <w:rsid w:val="00FF125D"/>
    <w:rsid w:val="00FF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qFormat/>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31E97"/>
  </w:style>
  <w:style w:type="paragraph" w:styleId="ListParagraph">
    <w:name w:val="List Paragraph"/>
    <w:aliases w:val="Body of text,List Paragraph1,Colorful List - Accent 11,Body of textCxSp,Body of text+1,Body of text+2,Body of text+3,List Paragraph11,HEADING 1,Medium Grid 1 - Accent 21,Head 5,spasi 2 taiiii,Body Text Char1,Char Char2,List Paragraph2"/>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styleId="BodyText">
    <w:name w:val="Body Text"/>
    <w:basedOn w:val="Normal"/>
    <w:link w:val="BodyTextChar"/>
    <w:uiPriority w:val="1"/>
    <w:qFormat/>
    <w:rsid w:val="00E70B2E"/>
    <w:pPr>
      <w:widowControl w:val="0"/>
      <w:autoSpaceDE w:val="0"/>
      <w:autoSpaceDN w:val="0"/>
      <w:spacing w:after="0" w:line="240" w:lineRule="auto"/>
    </w:pPr>
    <w:rPr>
      <w:rFonts w:ascii="Arial" w:eastAsia="Arial" w:hAnsi="Arial" w:cs="Arial"/>
      <w:lang w:val="en-IN"/>
    </w:rPr>
  </w:style>
  <w:style w:type="character" w:customStyle="1" w:styleId="BodyTextChar">
    <w:name w:val="Body Text Char"/>
    <w:basedOn w:val="DefaultParagraphFont"/>
    <w:link w:val="BodyText"/>
    <w:uiPriority w:val="1"/>
    <w:rsid w:val="00E70B2E"/>
    <w:rPr>
      <w:rFonts w:ascii="Arial" w:eastAsia="Arial" w:hAnsi="Arial" w:cs="Arial"/>
      <w:lang w:val="en-IN"/>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HEADING 1 Char,Medium Grid 1 - Accent 21 Char,Head 5 Char"/>
    <w:basedOn w:val="DefaultParagraphFont"/>
    <w:link w:val="ListParagraph"/>
    <w:uiPriority w:val="34"/>
    <w:qFormat/>
    <w:rsid w:val="00807CEC"/>
  </w:style>
  <w:style w:type="table" w:styleId="TableGrid">
    <w:name w:val="Table Grid"/>
    <w:basedOn w:val="TableNormal"/>
    <w:uiPriority w:val="39"/>
    <w:qFormat/>
    <w:rsid w:val="00807CEC"/>
    <w:pPr>
      <w:spacing w:after="0" w:line="240" w:lineRule="auto"/>
    </w:pPr>
    <w:rPr>
      <w:rFonts w:ascii="Times New Roman" w:eastAsiaTheme="minorHAnsi" w:hAnsi="Times New Roman"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B0E4F"/>
    <w:rPr>
      <w:rFonts w:ascii="TimesNewRomanPSMT" w:hAnsi="TimesNewRomanPSMT" w:hint="default"/>
      <w:b w:val="0"/>
      <w:bCs w:val="0"/>
      <w:i w:val="0"/>
      <w:iCs w:val="0"/>
      <w:color w:val="000000"/>
      <w:sz w:val="24"/>
      <w:szCs w:val="24"/>
    </w:rPr>
  </w:style>
  <w:style w:type="paragraph" w:styleId="Caption">
    <w:name w:val="caption"/>
    <w:basedOn w:val="Normal"/>
    <w:next w:val="Normal"/>
    <w:uiPriority w:val="35"/>
    <w:unhideWhenUsed/>
    <w:qFormat/>
    <w:rsid w:val="008B0E4F"/>
    <w:pPr>
      <w:spacing w:line="240" w:lineRule="auto"/>
    </w:pPr>
    <w:rPr>
      <w:rFonts w:eastAsia="SimSun" w:cs="Times New Roman"/>
      <w:i/>
      <w:iCs/>
      <w:color w:val="1F497D"/>
      <w:sz w:val="18"/>
      <w:szCs w:val="18"/>
      <w:lang w:val="en-ID"/>
    </w:rPr>
  </w:style>
  <w:style w:type="character" w:styleId="FollowedHyperlink">
    <w:name w:val="FollowedHyperlink"/>
    <w:basedOn w:val="DefaultParagraphFont"/>
    <w:uiPriority w:val="99"/>
    <w:semiHidden/>
    <w:unhideWhenUsed/>
    <w:rsid w:val="00797CC1"/>
    <w:rPr>
      <w:color w:val="954F72" w:themeColor="followedHyperlink"/>
      <w:u w:val="single"/>
    </w:rPr>
  </w:style>
  <w:style w:type="character" w:customStyle="1" w:styleId="UnresolvedMention">
    <w:name w:val="Unresolved Mention"/>
    <w:basedOn w:val="DefaultParagraphFont"/>
    <w:uiPriority w:val="99"/>
    <w:semiHidden/>
    <w:unhideWhenUsed/>
    <w:rsid w:val="00797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8921">
      <w:bodyDiv w:val="1"/>
      <w:marLeft w:val="0"/>
      <w:marRight w:val="0"/>
      <w:marTop w:val="0"/>
      <w:marBottom w:val="0"/>
      <w:divBdr>
        <w:top w:val="none" w:sz="0" w:space="0" w:color="auto"/>
        <w:left w:val="none" w:sz="0" w:space="0" w:color="auto"/>
        <w:bottom w:val="none" w:sz="0" w:space="0" w:color="auto"/>
        <w:right w:val="none" w:sz="0" w:space="0" w:color="auto"/>
      </w:divBdr>
    </w:div>
    <w:div w:id="37290636">
      <w:bodyDiv w:val="1"/>
      <w:marLeft w:val="0"/>
      <w:marRight w:val="0"/>
      <w:marTop w:val="0"/>
      <w:marBottom w:val="0"/>
      <w:divBdr>
        <w:top w:val="none" w:sz="0" w:space="0" w:color="auto"/>
        <w:left w:val="none" w:sz="0" w:space="0" w:color="auto"/>
        <w:bottom w:val="none" w:sz="0" w:space="0" w:color="auto"/>
        <w:right w:val="none" w:sz="0" w:space="0" w:color="auto"/>
      </w:divBdr>
    </w:div>
    <w:div w:id="68310238">
      <w:bodyDiv w:val="1"/>
      <w:marLeft w:val="0"/>
      <w:marRight w:val="0"/>
      <w:marTop w:val="0"/>
      <w:marBottom w:val="0"/>
      <w:divBdr>
        <w:top w:val="none" w:sz="0" w:space="0" w:color="auto"/>
        <w:left w:val="none" w:sz="0" w:space="0" w:color="auto"/>
        <w:bottom w:val="none" w:sz="0" w:space="0" w:color="auto"/>
        <w:right w:val="none" w:sz="0" w:space="0" w:color="auto"/>
      </w:divBdr>
    </w:div>
    <w:div w:id="96218142">
      <w:bodyDiv w:val="1"/>
      <w:marLeft w:val="0"/>
      <w:marRight w:val="0"/>
      <w:marTop w:val="0"/>
      <w:marBottom w:val="0"/>
      <w:divBdr>
        <w:top w:val="none" w:sz="0" w:space="0" w:color="auto"/>
        <w:left w:val="none" w:sz="0" w:space="0" w:color="auto"/>
        <w:bottom w:val="none" w:sz="0" w:space="0" w:color="auto"/>
        <w:right w:val="none" w:sz="0" w:space="0" w:color="auto"/>
      </w:divBdr>
    </w:div>
    <w:div w:id="126751354">
      <w:bodyDiv w:val="1"/>
      <w:marLeft w:val="0"/>
      <w:marRight w:val="0"/>
      <w:marTop w:val="0"/>
      <w:marBottom w:val="0"/>
      <w:divBdr>
        <w:top w:val="none" w:sz="0" w:space="0" w:color="auto"/>
        <w:left w:val="none" w:sz="0" w:space="0" w:color="auto"/>
        <w:bottom w:val="none" w:sz="0" w:space="0" w:color="auto"/>
        <w:right w:val="none" w:sz="0" w:space="0" w:color="auto"/>
      </w:divBdr>
    </w:div>
    <w:div w:id="186868180">
      <w:bodyDiv w:val="1"/>
      <w:marLeft w:val="0"/>
      <w:marRight w:val="0"/>
      <w:marTop w:val="0"/>
      <w:marBottom w:val="0"/>
      <w:divBdr>
        <w:top w:val="none" w:sz="0" w:space="0" w:color="auto"/>
        <w:left w:val="none" w:sz="0" w:space="0" w:color="auto"/>
        <w:bottom w:val="none" w:sz="0" w:space="0" w:color="auto"/>
        <w:right w:val="none" w:sz="0" w:space="0" w:color="auto"/>
      </w:divBdr>
    </w:div>
    <w:div w:id="247887103">
      <w:bodyDiv w:val="1"/>
      <w:marLeft w:val="0"/>
      <w:marRight w:val="0"/>
      <w:marTop w:val="0"/>
      <w:marBottom w:val="0"/>
      <w:divBdr>
        <w:top w:val="none" w:sz="0" w:space="0" w:color="auto"/>
        <w:left w:val="none" w:sz="0" w:space="0" w:color="auto"/>
        <w:bottom w:val="none" w:sz="0" w:space="0" w:color="auto"/>
        <w:right w:val="none" w:sz="0" w:space="0" w:color="auto"/>
      </w:divBdr>
    </w:div>
    <w:div w:id="261030215">
      <w:bodyDiv w:val="1"/>
      <w:marLeft w:val="0"/>
      <w:marRight w:val="0"/>
      <w:marTop w:val="0"/>
      <w:marBottom w:val="0"/>
      <w:divBdr>
        <w:top w:val="none" w:sz="0" w:space="0" w:color="auto"/>
        <w:left w:val="none" w:sz="0" w:space="0" w:color="auto"/>
        <w:bottom w:val="none" w:sz="0" w:space="0" w:color="auto"/>
        <w:right w:val="none" w:sz="0" w:space="0" w:color="auto"/>
      </w:divBdr>
    </w:div>
    <w:div w:id="298728428">
      <w:bodyDiv w:val="1"/>
      <w:marLeft w:val="0"/>
      <w:marRight w:val="0"/>
      <w:marTop w:val="0"/>
      <w:marBottom w:val="0"/>
      <w:divBdr>
        <w:top w:val="none" w:sz="0" w:space="0" w:color="auto"/>
        <w:left w:val="none" w:sz="0" w:space="0" w:color="auto"/>
        <w:bottom w:val="none" w:sz="0" w:space="0" w:color="auto"/>
        <w:right w:val="none" w:sz="0" w:space="0" w:color="auto"/>
      </w:divBdr>
    </w:div>
    <w:div w:id="319962820">
      <w:bodyDiv w:val="1"/>
      <w:marLeft w:val="0"/>
      <w:marRight w:val="0"/>
      <w:marTop w:val="0"/>
      <w:marBottom w:val="0"/>
      <w:divBdr>
        <w:top w:val="none" w:sz="0" w:space="0" w:color="auto"/>
        <w:left w:val="none" w:sz="0" w:space="0" w:color="auto"/>
        <w:bottom w:val="none" w:sz="0" w:space="0" w:color="auto"/>
        <w:right w:val="none" w:sz="0" w:space="0" w:color="auto"/>
      </w:divBdr>
    </w:div>
    <w:div w:id="329798786">
      <w:bodyDiv w:val="1"/>
      <w:marLeft w:val="0"/>
      <w:marRight w:val="0"/>
      <w:marTop w:val="0"/>
      <w:marBottom w:val="0"/>
      <w:divBdr>
        <w:top w:val="none" w:sz="0" w:space="0" w:color="auto"/>
        <w:left w:val="none" w:sz="0" w:space="0" w:color="auto"/>
        <w:bottom w:val="none" w:sz="0" w:space="0" w:color="auto"/>
        <w:right w:val="none" w:sz="0" w:space="0" w:color="auto"/>
      </w:divBdr>
    </w:div>
    <w:div w:id="336739624">
      <w:bodyDiv w:val="1"/>
      <w:marLeft w:val="0"/>
      <w:marRight w:val="0"/>
      <w:marTop w:val="0"/>
      <w:marBottom w:val="0"/>
      <w:divBdr>
        <w:top w:val="none" w:sz="0" w:space="0" w:color="auto"/>
        <w:left w:val="none" w:sz="0" w:space="0" w:color="auto"/>
        <w:bottom w:val="none" w:sz="0" w:space="0" w:color="auto"/>
        <w:right w:val="none" w:sz="0" w:space="0" w:color="auto"/>
      </w:divBdr>
    </w:div>
    <w:div w:id="468595625">
      <w:bodyDiv w:val="1"/>
      <w:marLeft w:val="0"/>
      <w:marRight w:val="0"/>
      <w:marTop w:val="0"/>
      <w:marBottom w:val="0"/>
      <w:divBdr>
        <w:top w:val="none" w:sz="0" w:space="0" w:color="auto"/>
        <w:left w:val="none" w:sz="0" w:space="0" w:color="auto"/>
        <w:bottom w:val="none" w:sz="0" w:space="0" w:color="auto"/>
        <w:right w:val="none" w:sz="0" w:space="0" w:color="auto"/>
      </w:divBdr>
    </w:div>
    <w:div w:id="574435999">
      <w:bodyDiv w:val="1"/>
      <w:marLeft w:val="0"/>
      <w:marRight w:val="0"/>
      <w:marTop w:val="0"/>
      <w:marBottom w:val="0"/>
      <w:divBdr>
        <w:top w:val="none" w:sz="0" w:space="0" w:color="auto"/>
        <w:left w:val="none" w:sz="0" w:space="0" w:color="auto"/>
        <w:bottom w:val="none" w:sz="0" w:space="0" w:color="auto"/>
        <w:right w:val="none" w:sz="0" w:space="0" w:color="auto"/>
      </w:divBdr>
    </w:div>
    <w:div w:id="629483984">
      <w:bodyDiv w:val="1"/>
      <w:marLeft w:val="0"/>
      <w:marRight w:val="0"/>
      <w:marTop w:val="0"/>
      <w:marBottom w:val="0"/>
      <w:divBdr>
        <w:top w:val="none" w:sz="0" w:space="0" w:color="auto"/>
        <w:left w:val="none" w:sz="0" w:space="0" w:color="auto"/>
        <w:bottom w:val="none" w:sz="0" w:space="0" w:color="auto"/>
        <w:right w:val="none" w:sz="0" w:space="0" w:color="auto"/>
      </w:divBdr>
    </w:div>
    <w:div w:id="634457550">
      <w:bodyDiv w:val="1"/>
      <w:marLeft w:val="0"/>
      <w:marRight w:val="0"/>
      <w:marTop w:val="0"/>
      <w:marBottom w:val="0"/>
      <w:divBdr>
        <w:top w:val="none" w:sz="0" w:space="0" w:color="auto"/>
        <w:left w:val="none" w:sz="0" w:space="0" w:color="auto"/>
        <w:bottom w:val="none" w:sz="0" w:space="0" w:color="auto"/>
        <w:right w:val="none" w:sz="0" w:space="0" w:color="auto"/>
      </w:divBdr>
    </w:div>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763377331">
      <w:bodyDiv w:val="1"/>
      <w:marLeft w:val="0"/>
      <w:marRight w:val="0"/>
      <w:marTop w:val="0"/>
      <w:marBottom w:val="0"/>
      <w:divBdr>
        <w:top w:val="none" w:sz="0" w:space="0" w:color="auto"/>
        <w:left w:val="none" w:sz="0" w:space="0" w:color="auto"/>
        <w:bottom w:val="none" w:sz="0" w:space="0" w:color="auto"/>
        <w:right w:val="none" w:sz="0" w:space="0" w:color="auto"/>
      </w:divBdr>
    </w:div>
    <w:div w:id="781191609">
      <w:bodyDiv w:val="1"/>
      <w:marLeft w:val="0"/>
      <w:marRight w:val="0"/>
      <w:marTop w:val="0"/>
      <w:marBottom w:val="0"/>
      <w:divBdr>
        <w:top w:val="none" w:sz="0" w:space="0" w:color="auto"/>
        <w:left w:val="none" w:sz="0" w:space="0" w:color="auto"/>
        <w:bottom w:val="none" w:sz="0" w:space="0" w:color="auto"/>
        <w:right w:val="none" w:sz="0" w:space="0" w:color="auto"/>
      </w:divBdr>
    </w:div>
    <w:div w:id="965739066">
      <w:bodyDiv w:val="1"/>
      <w:marLeft w:val="0"/>
      <w:marRight w:val="0"/>
      <w:marTop w:val="0"/>
      <w:marBottom w:val="0"/>
      <w:divBdr>
        <w:top w:val="none" w:sz="0" w:space="0" w:color="auto"/>
        <w:left w:val="none" w:sz="0" w:space="0" w:color="auto"/>
        <w:bottom w:val="none" w:sz="0" w:space="0" w:color="auto"/>
        <w:right w:val="none" w:sz="0" w:space="0" w:color="auto"/>
      </w:divBdr>
    </w:div>
    <w:div w:id="982656284">
      <w:bodyDiv w:val="1"/>
      <w:marLeft w:val="0"/>
      <w:marRight w:val="0"/>
      <w:marTop w:val="0"/>
      <w:marBottom w:val="0"/>
      <w:divBdr>
        <w:top w:val="none" w:sz="0" w:space="0" w:color="auto"/>
        <w:left w:val="none" w:sz="0" w:space="0" w:color="auto"/>
        <w:bottom w:val="none" w:sz="0" w:space="0" w:color="auto"/>
        <w:right w:val="none" w:sz="0" w:space="0" w:color="auto"/>
      </w:divBdr>
    </w:div>
    <w:div w:id="994725068">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038437125">
      <w:bodyDiv w:val="1"/>
      <w:marLeft w:val="0"/>
      <w:marRight w:val="0"/>
      <w:marTop w:val="0"/>
      <w:marBottom w:val="0"/>
      <w:divBdr>
        <w:top w:val="none" w:sz="0" w:space="0" w:color="auto"/>
        <w:left w:val="none" w:sz="0" w:space="0" w:color="auto"/>
        <w:bottom w:val="none" w:sz="0" w:space="0" w:color="auto"/>
        <w:right w:val="none" w:sz="0" w:space="0" w:color="auto"/>
      </w:divBdr>
    </w:div>
    <w:div w:id="1119493645">
      <w:bodyDiv w:val="1"/>
      <w:marLeft w:val="0"/>
      <w:marRight w:val="0"/>
      <w:marTop w:val="0"/>
      <w:marBottom w:val="0"/>
      <w:divBdr>
        <w:top w:val="none" w:sz="0" w:space="0" w:color="auto"/>
        <w:left w:val="none" w:sz="0" w:space="0" w:color="auto"/>
        <w:bottom w:val="none" w:sz="0" w:space="0" w:color="auto"/>
        <w:right w:val="none" w:sz="0" w:space="0" w:color="auto"/>
      </w:divBdr>
    </w:div>
    <w:div w:id="1129545239">
      <w:bodyDiv w:val="1"/>
      <w:marLeft w:val="0"/>
      <w:marRight w:val="0"/>
      <w:marTop w:val="0"/>
      <w:marBottom w:val="0"/>
      <w:divBdr>
        <w:top w:val="none" w:sz="0" w:space="0" w:color="auto"/>
        <w:left w:val="none" w:sz="0" w:space="0" w:color="auto"/>
        <w:bottom w:val="none" w:sz="0" w:space="0" w:color="auto"/>
        <w:right w:val="none" w:sz="0" w:space="0" w:color="auto"/>
      </w:divBdr>
    </w:div>
    <w:div w:id="1129860989">
      <w:bodyDiv w:val="1"/>
      <w:marLeft w:val="0"/>
      <w:marRight w:val="0"/>
      <w:marTop w:val="0"/>
      <w:marBottom w:val="0"/>
      <w:divBdr>
        <w:top w:val="none" w:sz="0" w:space="0" w:color="auto"/>
        <w:left w:val="none" w:sz="0" w:space="0" w:color="auto"/>
        <w:bottom w:val="none" w:sz="0" w:space="0" w:color="auto"/>
        <w:right w:val="none" w:sz="0" w:space="0" w:color="auto"/>
      </w:divBdr>
    </w:div>
    <w:div w:id="1137643641">
      <w:bodyDiv w:val="1"/>
      <w:marLeft w:val="0"/>
      <w:marRight w:val="0"/>
      <w:marTop w:val="0"/>
      <w:marBottom w:val="0"/>
      <w:divBdr>
        <w:top w:val="none" w:sz="0" w:space="0" w:color="auto"/>
        <w:left w:val="none" w:sz="0" w:space="0" w:color="auto"/>
        <w:bottom w:val="none" w:sz="0" w:space="0" w:color="auto"/>
        <w:right w:val="none" w:sz="0" w:space="0" w:color="auto"/>
      </w:divBdr>
    </w:div>
    <w:div w:id="1186015074">
      <w:bodyDiv w:val="1"/>
      <w:marLeft w:val="0"/>
      <w:marRight w:val="0"/>
      <w:marTop w:val="0"/>
      <w:marBottom w:val="0"/>
      <w:divBdr>
        <w:top w:val="none" w:sz="0" w:space="0" w:color="auto"/>
        <w:left w:val="none" w:sz="0" w:space="0" w:color="auto"/>
        <w:bottom w:val="none" w:sz="0" w:space="0" w:color="auto"/>
        <w:right w:val="none" w:sz="0" w:space="0" w:color="auto"/>
      </w:divBdr>
    </w:div>
    <w:div w:id="1220630678">
      <w:bodyDiv w:val="1"/>
      <w:marLeft w:val="0"/>
      <w:marRight w:val="0"/>
      <w:marTop w:val="0"/>
      <w:marBottom w:val="0"/>
      <w:divBdr>
        <w:top w:val="none" w:sz="0" w:space="0" w:color="auto"/>
        <w:left w:val="none" w:sz="0" w:space="0" w:color="auto"/>
        <w:bottom w:val="none" w:sz="0" w:space="0" w:color="auto"/>
        <w:right w:val="none" w:sz="0" w:space="0" w:color="auto"/>
      </w:divBdr>
    </w:div>
    <w:div w:id="1339188644">
      <w:bodyDiv w:val="1"/>
      <w:marLeft w:val="0"/>
      <w:marRight w:val="0"/>
      <w:marTop w:val="0"/>
      <w:marBottom w:val="0"/>
      <w:divBdr>
        <w:top w:val="none" w:sz="0" w:space="0" w:color="auto"/>
        <w:left w:val="none" w:sz="0" w:space="0" w:color="auto"/>
        <w:bottom w:val="none" w:sz="0" w:space="0" w:color="auto"/>
        <w:right w:val="none" w:sz="0" w:space="0" w:color="auto"/>
      </w:divBdr>
    </w:div>
    <w:div w:id="1369179900">
      <w:bodyDiv w:val="1"/>
      <w:marLeft w:val="0"/>
      <w:marRight w:val="0"/>
      <w:marTop w:val="0"/>
      <w:marBottom w:val="0"/>
      <w:divBdr>
        <w:top w:val="none" w:sz="0" w:space="0" w:color="auto"/>
        <w:left w:val="none" w:sz="0" w:space="0" w:color="auto"/>
        <w:bottom w:val="none" w:sz="0" w:space="0" w:color="auto"/>
        <w:right w:val="none" w:sz="0" w:space="0" w:color="auto"/>
      </w:divBdr>
    </w:div>
    <w:div w:id="1424103243">
      <w:bodyDiv w:val="1"/>
      <w:marLeft w:val="0"/>
      <w:marRight w:val="0"/>
      <w:marTop w:val="0"/>
      <w:marBottom w:val="0"/>
      <w:divBdr>
        <w:top w:val="none" w:sz="0" w:space="0" w:color="auto"/>
        <w:left w:val="none" w:sz="0" w:space="0" w:color="auto"/>
        <w:bottom w:val="none" w:sz="0" w:space="0" w:color="auto"/>
        <w:right w:val="none" w:sz="0" w:space="0" w:color="auto"/>
      </w:divBdr>
    </w:div>
    <w:div w:id="1429615406">
      <w:bodyDiv w:val="1"/>
      <w:marLeft w:val="0"/>
      <w:marRight w:val="0"/>
      <w:marTop w:val="0"/>
      <w:marBottom w:val="0"/>
      <w:divBdr>
        <w:top w:val="none" w:sz="0" w:space="0" w:color="auto"/>
        <w:left w:val="none" w:sz="0" w:space="0" w:color="auto"/>
        <w:bottom w:val="none" w:sz="0" w:space="0" w:color="auto"/>
        <w:right w:val="none" w:sz="0" w:space="0" w:color="auto"/>
      </w:divBdr>
    </w:div>
    <w:div w:id="1660159332">
      <w:bodyDiv w:val="1"/>
      <w:marLeft w:val="0"/>
      <w:marRight w:val="0"/>
      <w:marTop w:val="0"/>
      <w:marBottom w:val="0"/>
      <w:divBdr>
        <w:top w:val="none" w:sz="0" w:space="0" w:color="auto"/>
        <w:left w:val="none" w:sz="0" w:space="0" w:color="auto"/>
        <w:bottom w:val="none" w:sz="0" w:space="0" w:color="auto"/>
        <w:right w:val="none" w:sz="0" w:space="0" w:color="auto"/>
      </w:divBdr>
    </w:div>
    <w:div w:id="1669551597">
      <w:bodyDiv w:val="1"/>
      <w:marLeft w:val="0"/>
      <w:marRight w:val="0"/>
      <w:marTop w:val="0"/>
      <w:marBottom w:val="0"/>
      <w:divBdr>
        <w:top w:val="none" w:sz="0" w:space="0" w:color="auto"/>
        <w:left w:val="none" w:sz="0" w:space="0" w:color="auto"/>
        <w:bottom w:val="none" w:sz="0" w:space="0" w:color="auto"/>
        <w:right w:val="none" w:sz="0" w:space="0" w:color="auto"/>
      </w:divBdr>
    </w:div>
    <w:div w:id="1710955383">
      <w:bodyDiv w:val="1"/>
      <w:marLeft w:val="0"/>
      <w:marRight w:val="0"/>
      <w:marTop w:val="0"/>
      <w:marBottom w:val="0"/>
      <w:divBdr>
        <w:top w:val="none" w:sz="0" w:space="0" w:color="auto"/>
        <w:left w:val="none" w:sz="0" w:space="0" w:color="auto"/>
        <w:bottom w:val="none" w:sz="0" w:space="0" w:color="auto"/>
        <w:right w:val="none" w:sz="0" w:space="0" w:color="auto"/>
      </w:divBdr>
    </w:div>
    <w:div w:id="1792630466">
      <w:bodyDiv w:val="1"/>
      <w:marLeft w:val="0"/>
      <w:marRight w:val="0"/>
      <w:marTop w:val="0"/>
      <w:marBottom w:val="0"/>
      <w:divBdr>
        <w:top w:val="none" w:sz="0" w:space="0" w:color="auto"/>
        <w:left w:val="none" w:sz="0" w:space="0" w:color="auto"/>
        <w:bottom w:val="none" w:sz="0" w:space="0" w:color="auto"/>
        <w:right w:val="none" w:sz="0" w:space="0" w:color="auto"/>
      </w:divBdr>
    </w:div>
    <w:div w:id="1792673720">
      <w:bodyDiv w:val="1"/>
      <w:marLeft w:val="0"/>
      <w:marRight w:val="0"/>
      <w:marTop w:val="0"/>
      <w:marBottom w:val="0"/>
      <w:divBdr>
        <w:top w:val="none" w:sz="0" w:space="0" w:color="auto"/>
        <w:left w:val="none" w:sz="0" w:space="0" w:color="auto"/>
        <w:bottom w:val="none" w:sz="0" w:space="0" w:color="auto"/>
        <w:right w:val="none" w:sz="0" w:space="0" w:color="auto"/>
      </w:divBdr>
    </w:div>
    <w:div w:id="1838885062">
      <w:bodyDiv w:val="1"/>
      <w:marLeft w:val="0"/>
      <w:marRight w:val="0"/>
      <w:marTop w:val="0"/>
      <w:marBottom w:val="0"/>
      <w:divBdr>
        <w:top w:val="none" w:sz="0" w:space="0" w:color="auto"/>
        <w:left w:val="none" w:sz="0" w:space="0" w:color="auto"/>
        <w:bottom w:val="none" w:sz="0" w:space="0" w:color="auto"/>
        <w:right w:val="none" w:sz="0" w:space="0" w:color="auto"/>
      </w:divBdr>
    </w:div>
    <w:div w:id="1870296417">
      <w:bodyDiv w:val="1"/>
      <w:marLeft w:val="0"/>
      <w:marRight w:val="0"/>
      <w:marTop w:val="0"/>
      <w:marBottom w:val="0"/>
      <w:divBdr>
        <w:top w:val="none" w:sz="0" w:space="0" w:color="auto"/>
        <w:left w:val="none" w:sz="0" w:space="0" w:color="auto"/>
        <w:bottom w:val="none" w:sz="0" w:space="0" w:color="auto"/>
        <w:right w:val="none" w:sz="0" w:space="0" w:color="auto"/>
      </w:divBdr>
    </w:div>
    <w:div w:id="1902059754">
      <w:bodyDiv w:val="1"/>
      <w:marLeft w:val="0"/>
      <w:marRight w:val="0"/>
      <w:marTop w:val="0"/>
      <w:marBottom w:val="0"/>
      <w:divBdr>
        <w:top w:val="none" w:sz="0" w:space="0" w:color="auto"/>
        <w:left w:val="none" w:sz="0" w:space="0" w:color="auto"/>
        <w:bottom w:val="none" w:sz="0" w:space="0" w:color="auto"/>
        <w:right w:val="none" w:sz="0" w:space="0" w:color="auto"/>
      </w:divBdr>
    </w:div>
    <w:div w:id="1916359138">
      <w:bodyDiv w:val="1"/>
      <w:marLeft w:val="0"/>
      <w:marRight w:val="0"/>
      <w:marTop w:val="0"/>
      <w:marBottom w:val="0"/>
      <w:divBdr>
        <w:top w:val="none" w:sz="0" w:space="0" w:color="auto"/>
        <w:left w:val="none" w:sz="0" w:space="0" w:color="auto"/>
        <w:bottom w:val="none" w:sz="0" w:space="0" w:color="auto"/>
        <w:right w:val="none" w:sz="0" w:space="0" w:color="auto"/>
      </w:divBdr>
    </w:div>
    <w:div w:id="1926570369">
      <w:bodyDiv w:val="1"/>
      <w:marLeft w:val="0"/>
      <w:marRight w:val="0"/>
      <w:marTop w:val="0"/>
      <w:marBottom w:val="0"/>
      <w:divBdr>
        <w:top w:val="none" w:sz="0" w:space="0" w:color="auto"/>
        <w:left w:val="none" w:sz="0" w:space="0" w:color="auto"/>
        <w:bottom w:val="none" w:sz="0" w:space="0" w:color="auto"/>
        <w:right w:val="none" w:sz="0" w:space="0" w:color="auto"/>
      </w:divBdr>
    </w:div>
    <w:div w:id="1956860576">
      <w:bodyDiv w:val="1"/>
      <w:marLeft w:val="0"/>
      <w:marRight w:val="0"/>
      <w:marTop w:val="0"/>
      <w:marBottom w:val="0"/>
      <w:divBdr>
        <w:top w:val="none" w:sz="0" w:space="0" w:color="auto"/>
        <w:left w:val="none" w:sz="0" w:space="0" w:color="auto"/>
        <w:bottom w:val="none" w:sz="0" w:space="0" w:color="auto"/>
        <w:right w:val="none" w:sz="0" w:space="0" w:color="auto"/>
      </w:divBdr>
    </w:div>
    <w:div w:id="1982077680">
      <w:bodyDiv w:val="1"/>
      <w:marLeft w:val="0"/>
      <w:marRight w:val="0"/>
      <w:marTop w:val="0"/>
      <w:marBottom w:val="0"/>
      <w:divBdr>
        <w:top w:val="none" w:sz="0" w:space="0" w:color="auto"/>
        <w:left w:val="none" w:sz="0" w:space="0" w:color="auto"/>
        <w:bottom w:val="none" w:sz="0" w:space="0" w:color="auto"/>
        <w:right w:val="none" w:sz="0" w:space="0" w:color="auto"/>
      </w:divBdr>
    </w:div>
    <w:div w:id="2123106285">
      <w:bodyDiv w:val="1"/>
      <w:marLeft w:val="0"/>
      <w:marRight w:val="0"/>
      <w:marTop w:val="0"/>
      <w:marBottom w:val="0"/>
      <w:divBdr>
        <w:top w:val="none" w:sz="0" w:space="0" w:color="auto"/>
        <w:left w:val="none" w:sz="0" w:space="0" w:color="auto"/>
        <w:bottom w:val="none" w:sz="0" w:space="0" w:color="auto"/>
        <w:right w:val="none" w:sz="0" w:space="0" w:color="auto"/>
      </w:divBdr>
    </w:div>
    <w:div w:id="2128573874">
      <w:bodyDiv w:val="1"/>
      <w:marLeft w:val="0"/>
      <w:marRight w:val="0"/>
      <w:marTop w:val="0"/>
      <w:marBottom w:val="0"/>
      <w:divBdr>
        <w:top w:val="none" w:sz="0" w:space="0" w:color="auto"/>
        <w:left w:val="none" w:sz="0" w:space="0" w:color="auto"/>
        <w:bottom w:val="none" w:sz="0" w:space="0" w:color="auto"/>
        <w:right w:val="none" w:sz="0" w:space="0" w:color="auto"/>
      </w:divBdr>
    </w:div>
    <w:div w:id="2134858298">
      <w:bodyDiv w:val="1"/>
      <w:marLeft w:val="0"/>
      <w:marRight w:val="0"/>
      <w:marTop w:val="0"/>
      <w:marBottom w:val="0"/>
      <w:divBdr>
        <w:top w:val="none" w:sz="0" w:space="0" w:color="auto"/>
        <w:left w:val="none" w:sz="0" w:space="0" w:color="auto"/>
        <w:bottom w:val="none" w:sz="0" w:space="0" w:color="auto"/>
        <w:right w:val="none" w:sz="0" w:space="0" w:color="auto"/>
      </w:divBdr>
    </w:div>
    <w:div w:id="213975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yanaaya73@gmail.com1*,%20naida@unismuh.ac.id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hyanaaya73@gmail.com" TargetMode="External"/><Relationship Id="rId4" Type="http://schemas.openxmlformats.org/officeDocument/2006/relationships/settings" Target="settings.xml"/><Relationship Id="rId9" Type="http://schemas.openxmlformats.org/officeDocument/2006/relationships/hyperlink" Target="mailto:%20nasrullah@unismuh.ac.id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51903/jupea.v5i3.4123"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center.org/index.php/jup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6692</Words>
  <Characters>38146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Hp</cp:lastModifiedBy>
  <cp:revision>22</cp:revision>
  <dcterms:created xsi:type="dcterms:W3CDTF">2025-05-21T05:31:00Z</dcterms:created>
  <dcterms:modified xsi:type="dcterms:W3CDTF">2025-09-03T06:23:00Z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